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9A" w:rsidRDefault="00941C23" w:rsidP="00AA6235">
      <w:pPr>
        <w:rPr>
          <w:color w:val="FF0000"/>
        </w:rPr>
      </w:pPr>
      <w:r>
        <w:t>01.09.</w:t>
      </w:r>
      <w:r w:rsidR="007849D7">
        <w:t xml:space="preserve">2017 – </w:t>
      </w:r>
      <w:r w:rsidR="007849D7" w:rsidRPr="007849D7">
        <w:rPr>
          <w:color w:val="FF0000"/>
        </w:rPr>
        <w:t xml:space="preserve">Approvato e finanziato il progetto esecutivo di </w:t>
      </w:r>
      <w:r w:rsidR="00704EF1">
        <w:rPr>
          <w:color w:val="FF0000"/>
        </w:rPr>
        <w:t>completamento</w:t>
      </w:r>
      <w:r w:rsidR="007849D7" w:rsidRPr="007849D7">
        <w:rPr>
          <w:color w:val="FF0000"/>
        </w:rPr>
        <w:t xml:space="preserve"> de</w:t>
      </w:r>
      <w:r w:rsidR="00704EF1">
        <w:rPr>
          <w:color w:val="FF0000"/>
        </w:rPr>
        <w:t xml:space="preserve">ll’impianto </w:t>
      </w:r>
      <w:r w:rsidR="006D2922">
        <w:rPr>
          <w:color w:val="FF0000"/>
        </w:rPr>
        <w:t xml:space="preserve">di videosorveglianza </w:t>
      </w:r>
      <w:r w:rsidR="007849D7" w:rsidRPr="007849D7">
        <w:rPr>
          <w:color w:val="FF0000"/>
        </w:rPr>
        <w:t>presso la Residenza Protetta.</w:t>
      </w:r>
    </w:p>
    <w:p w:rsidR="007849D7" w:rsidRDefault="007849D7" w:rsidP="00AA6235">
      <w:r>
        <w:rPr>
          <w:color w:val="FF0000"/>
        </w:rPr>
        <w:t xml:space="preserve"> </w:t>
      </w:r>
      <w:r>
        <w:t xml:space="preserve">Nella seduta del 29 agosto il Consiglio di Amministrazione di </w:t>
      </w:r>
      <w:proofErr w:type="spellStart"/>
      <w:r>
        <w:t>Veralli</w:t>
      </w:r>
      <w:proofErr w:type="spellEnd"/>
      <w:r>
        <w:t xml:space="preserve"> Cortesi ha approvato</w:t>
      </w:r>
      <w:r w:rsidR="00704EF1">
        <w:t>, tra i vari</w:t>
      </w:r>
      <w:r w:rsidR="0065532A">
        <w:t xml:space="preserve"> e importanti</w:t>
      </w:r>
      <w:r w:rsidR="009B4050">
        <w:t xml:space="preserve"> argomenti all’</w:t>
      </w:r>
      <w:r w:rsidR="00704EF1">
        <w:t>o</w:t>
      </w:r>
      <w:r w:rsidR="009B4050">
        <w:t>rdine del giorno,</w:t>
      </w:r>
      <w:r>
        <w:t xml:space="preserve"> il </w:t>
      </w:r>
      <w:r w:rsidRPr="004239E0">
        <w:rPr>
          <w:b/>
        </w:rPr>
        <w:t>progetto definitivo-esecutivo di 2° stralcio della realizzazione del sistema di videosorveglianza presso la Residenza protetta per anziani</w:t>
      </w:r>
      <w:r w:rsidR="004239E0">
        <w:rPr>
          <w:b/>
        </w:rPr>
        <w:t>,</w:t>
      </w:r>
      <w:r w:rsidR="004239E0">
        <w:t xml:space="preserve"> redatto da uno Studio tecnico specializzato e validato dal R.U.P. interno</w:t>
      </w:r>
      <w:r w:rsidR="009B4050">
        <w:t>,</w:t>
      </w:r>
      <w:r>
        <w:t xml:space="preserve"> nell’importo complessivo di </w:t>
      </w:r>
      <w:r w:rsidRPr="004239E0">
        <w:rPr>
          <w:b/>
        </w:rPr>
        <w:t>12.770 euro</w:t>
      </w:r>
      <w:r>
        <w:t xml:space="preserve"> e lo ha anche </w:t>
      </w:r>
      <w:r w:rsidRPr="004239E0">
        <w:rPr>
          <w:b/>
        </w:rPr>
        <w:t>finanziato con risorse proprie</w:t>
      </w:r>
      <w:r>
        <w:t>.</w:t>
      </w:r>
    </w:p>
    <w:p w:rsidR="007849D7" w:rsidRDefault="007849D7" w:rsidP="00AA6235">
      <w:r>
        <w:t>Con apposita variazione di bilancio</w:t>
      </w:r>
      <w:r w:rsidR="004239E0">
        <w:t xml:space="preserve">, </w:t>
      </w:r>
      <w:r>
        <w:t xml:space="preserve">approvata nella stessa seduta, ha infatti destinato a tal fine </w:t>
      </w:r>
      <w:r w:rsidRPr="0065532A">
        <w:rPr>
          <w:b/>
        </w:rPr>
        <w:t>parte dell’avanzo</w:t>
      </w:r>
      <w:r w:rsidRPr="004239E0">
        <w:rPr>
          <w:b/>
        </w:rPr>
        <w:t xml:space="preserve"> di amministrazione 2016</w:t>
      </w:r>
      <w:r w:rsidR="004239E0">
        <w:rPr>
          <w:b/>
        </w:rPr>
        <w:t>,</w:t>
      </w:r>
      <w:r w:rsidRPr="004239E0">
        <w:rPr>
          <w:b/>
        </w:rPr>
        <w:t xml:space="preserve"> </w:t>
      </w:r>
      <w:r>
        <w:t>accertato a fine luglio in sede di approvazione del conto consuntivo del relativo esercizio</w:t>
      </w:r>
      <w:r w:rsidR="004239E0">
        <w:t xml:space="preserve"> e lo ha applicato al bilancio di previsione 2017, incrementando di pari importo lo stanziamento in conto capitale relativo alle </w:t>
      </w:r>
      <w:r w:rsidR="004239E0" w:rsidRPr="004239E0">
        <w:rPr>
          <w:b/>
        </w:rPr>
        <w:t>spese per migliorare la sicurezza della struttura residenziale</w:t>
      </w:r>
      <w:r w:rsidR="004239E0">
        <w:t>.</w:t>
      </w:r>
    </w:p>
    <w:p w:rsidR="004239E0" w:rsidRDefault="004239E0" w:rsidP="00AA6235">
      <w:r>
        <w:t>Si tratta di un</w:t>
      </w:r>
      <w:r w:rsidR="0065532A">
        <w:t xml:space="preserve"> intervento</w:t>
      </w:r>
      <w:r w:rsidR="00941C23">
        <w:t xml:space="preserve"> già</w:t>
      </w:r>
      <w:r>
        <w:t xml:space="preserve"> </w:t>
      </w:r>
      <w:r w:rsidR="0065532A">
        <w:t>programmato</w:t>
      </w:r>
      <w:r>
        <w:t xml:space="preserve"> volto </w:t>
      </w:r>
      <w:r w:rsidR="0065532A">
        <w:rPr>
          <w:b/>
        </w:rPr>
        <w:t xml:space="preserve">a </w:t>
      </w:r>
      <w:r w:rsidRPr="0068569D">
        <w:rPr>
          <w:b/>
        </w:rPr>
        <w:t>completare</w:t>
      </w:r>
      <w:r w:rsidR="0065532A">
        <w:rPr>
          <w:b/>
        </w:rPr>
        <w:t xml:space="preserve"> e potenziare</w:t>
      </w:r>
      <w:r w:rsidRPr="0068569D">
        <w:rPr>
          <w:b/>
        </w:rPr>
        <w:t xml:space="preserve"> l’impianto di videosorveglianza</w:t>
      </w:r>
      <w:r w:rsidR="00404633">
        <w:t xml:space="preserve"> dopo aver ultimato, a fine novembre 2016, l’esecuzione dell’intervento di 1° stralcio della fornitura e posa in opera del sistema di videoso</w:t>
      </w:r>
      <w:r w:rsidR="0065532A">
        <w:t>rveglianza e barriera stradale n</w:t>
      </w:r>
      <w:r w:rsidR="00404633">
        <w:t xml:space="preserve">ell’importo complessivo di </w:t>
      </w:r>
      <w:r w:rsidR="00404633" w:rsidRPr="0068569D">
        <w:rPr>
          <w:b/>
        </w:rPr>
        <w:t>14.000 euro</w:t>
      </w:r>
      <w:r w:rsidR="00404633">
        <w:t xml:space="preserve"> che, in particolare</w:t>
      </w:r>
      <w:r w:rsidR="0068569D">
        <w:t>,</w:t>
      </w:r>
      <w:r w:rsidR="00404633">
        <w:t xml:space="preserve"> aveva riguardato una prima realizzazione</w:t>
      </w:r>
      <w:r w:rsidR="00941C23">
        <w:t xml:space="preserve"> funzionale</w:t>
      </w:r>
      <w:r w:rsidR="00404633">
        <w:t xml:space="preserve"> dell’impianto </w:t>
      </w:r>
      <w:r w:rsidR="006D2922">
        <w:t xml:space="preserve"> di videosorveglianza, </w:t>
      </w:r>
      <w:r w:rsidR="00404633">
        <w:t xml:space="preserve">costituito </w:t>
      </w:r>
      <w:r w:rsidR="00404633" w:rsidRPr="0068569D">
        <w:t>da</w:t>
      </w:r>
      <w:r w:rsidR="00404633" w:rsidRPr="0068569D">
        <w:rPr>
          <w:b/>
        </w:rPr>
        <w:t xml:space="preserve"> n. 5 telecamere</w:t>
      </w:r>
      <w:r w:rsidR="0068569D">
        <w:rPr>
          <w:b/>
        </w:rPr>
        <w:t xml:space="preserve"> </w:t>
      </w:r>
      <w:r w:rsidR="0068569D" w:rsidRPr="0068569D">
        <w:t>collegate  al videoregistratore di immagini (NVR)</w:t>
      </w:r>
      <w:r w:rsidR="00404633" w:rsidRPr="0068569D">
        <w:t xml:space="preserve"> </w:t>
      </w:r>
      <w:r w:rsidR="00404633">
        <w:t>e dalla postazione di controllo</w:t>
      </w:r>
      <w:r w:rsidR="0068569D">
        <w:t xml:space="preserve"> interno </w:t>
      </w:r>
      <w:r w:rsidR="00404633">
        <w:t>e di razionalizzazione e potenziamento dell’impianto</w:t>
      </w:r>
      <w:r w:rsidR="006D2922">
        <w:t xml:space="preserve"> citofonico e</w:t>
      </w:r>
      <w:r w:rsidR="00404633">
        <w:t xml:space="preserve"> videocitofonico</w:t>
      </w:r>
      <w:r w:rsidR="0068569D">
        <w:t xml:space="preserve"> della struttura, nonché di altri lavori elettrici collegati,</w:t>
      </w:r>
      <w:r w:rsidR="00404633">
        <w:t xml:space="preserve"> nell’ambito degli interventi urgenti volti a migliorare la tutela e la sicurezza degli ospiti e dei beni patrimoniali della Residenza Protetta a seguito </w:t>
      </w:r>
      <w:r w:rsidR="0068569D">
        <w:t>dei noti fatti tragici e delittuosi accaduti</w:t>
      </w:r>
      <w:r w:rsidR="006D2922">
        <w:t xml:space="preserve"> in precedenza</w:t>
      </w:r>
      <w:r w:rsidR="0068569D">
        <w:t>.</w:t>
      </w:r>
    </w:p>
    <w:p w:rsidR="0068569D" w:rsidRDefault="0068569D" w:rsidP="00AA6235">
      <w:r>
        <w:t xml:space="preserve">Con tale ulteriore intervento verranno installate </w:t>
      </w:r>
      <w:r w:rsidRPr="00A9559B">
        <w:rPr>
          <w:b/>
        </w:rPr>
        <w:t>altre n. 6 telecamere</w:t>
      </w:r>
      <w:r w:rsidR="0065532A">
        <w:rPr>
          <w:b/>
        </w:rPr>
        <w:t xml:space="preserve"> </w:t>
      </w:r>
      <w:r w:rsidR="0065532A" w:rsidRPr="0065532A">
        <w:t>sui lati posteriori dell’edifico</w:t>
      </w:r>
      <w:r w:rsidR="006D2922">
        <w:t xml:space="preserve"> collegate al video</w:t>
      </w:r>
      <w:r>
        <w:t>registratore di immagini</w:t>
      </w:r>
      <w:r w:rsidR="0065532A">
        <w:t>,</w:t>
      </w:r>
      <w:r>
        <w:t xml:space="preserve"> che </w:t>
      </w:r>
      <w:r w:rsidR="006D2922">
        <w:t>sono</w:t>
      </w:r>
      <w:r>
        <w:t xml:space="preserve"> </w:t>
      </w:r>
      <w:r w:rsidRPr="006D2922">
        <w:rPr>
          <w:b/>
        </w:rPr>
        <w:t>visionate dalla postazione di controllo</w:t>
      </w:r>
      <w:r w:rsidR="006D2922" w:rsidRPr="006D2922">
        <w:rPr>
          <w:b/>
        </w:rPr>
        <w:t xml:space="preserve"> interna</w:t>
      </w:r>
      <w:r w:rsidR="0065532A" w:rsidRPr="0065532A">
        <w:t xml:space="preserve"> </w:t>
      </w:r>
      <w:r w:rsidR="0065532A">
        <w:t>particolarmente presidiata durante le ore notturne</w:t>
      </w:r>
      <w:r w:rsidR="00CD786E">
        <w:t xml:space="preserve"> e</w:t>
      </w:r>
      <w:r w:rsidR="00A9559B">
        <w:t xml:space="preserve"> già in funzione da tempo</w:t>
      </w:r>
      <w:r w:rsidR="006D2922">
        <w:t xml:space="preserve"> dopo l’avvenuta approvazione delle relative norme regolamentari</w:t>
      </w:r>
      <w:r w:rsidR="00A9559B">
        <w:t xml:space="preserve">, per poter così </w:t>
      </w:r>
      <w:r w:rsidR="004B4F23">
        <w:t xml:space="preserve">coprire e </w:t>
      </w:r>
      <w:r w:rsidR="00A9559B">
        <w:t>controllare</w:t>
      </w:r>
      <w:r w:rsidR="00CD786E">
        <w:t>,</w:t>
      </w:r>
      <w:r w:rsidR="004B4F23">
        <w:t xml:space="preserve"> su monitor da 26”</w:t>
      </w:r>
      <w:r w:rsidR="00CD786E">
        <w:t>,</w:t>
      </w:r>
      <w:r w:rsidR="004B4F23">
        <w:t xml:space="preserve"> </w:t>
      </w:r>
      <w:r w:rsidR="00A9559B" w:rsidRPr="00CD786E">
        <w:rPr>
          <w:b/>
        </w:rPr>
        <w:t xml:space="preserve">tutte le </w:t>
      </w:r>
      <w:r w:rsidR="004B4F23" w:rsidRPr="00CD786E">
        <w:rPr>
          <w:b/>
        </w:rPr>
        <w:t xml:space="preserve">13 </w:t>
      </w:r>
      <w:r w:rsidR="00A9559B" w:rsidRPr="00CD786E">
        <w:rPr>
          <w:b/>
        </w:rPr>
        <w:t>uscite di sicurezza della struttura residenziale</w:t>
      </w:r>
      <w:r w:rsidR="00A9559B">
        <w:t xml:space="preserve"> che, per</w:t>
      </w:r>
      <w:r w:rsidR="00CD786E">
        <w:t xml:space="preserve"> la </w:t>
      </w:r>
      <w:r w:rsidR="00A9559B">
        <w:t xml:space="preserve"> loro natura e funzione, devono restare apribili dall’interno sia di giorno che di notte.</w:t>
      </w:r>
    </w:p>
    <w:p w:rsidR="00A9559B" w:rsidRDefault="00A9559B" w:rsidP="00AA6235">
      <w:r>
        <w:t xml:space="preserve"> Il progetto prev</w:t>
      </w:r>
      <w:r w:rsidR="004034A2">
        <w:t>ede anche la realizzazione di n</w:t>
      </w:r>
      <w:r w:rsidR="004034A2" w:rsidRPr="005D2D14">
        <w:rPr>
          <w:b/>
        </w:rPr>
        <w:t>.</w:t>
      </w:r>
      <w:r w:rsidR="005D2D14" w:rsidRPr="005D2D14">
        <w:rPr>
          <w:b/>
        </w:rPr>
        <w:t xml:space="preserve"> </w:t>
      </w:r>
      <w:r w:rsidR="004034A2" w:rsidRPr="005D2D14">
        <w:rPr>
          <w:b/>
        </w:rPr>
        <w:t>1</w:t>
      </w:r>
      <w:r w:rsidRPr="005D2D14">
        <w:rPr>
          <w:b/>
        </w:rPr>
        <w:t xml:space="preserve"> imp</w:t>
      </w:r>
      <w:r w:rsidR="004034A2" w:rsidRPr="005D2D14">
        <w:rPr>
          <w:b/>
        </w:rPr>
        <w:t>ianto di allarme acustico su un’</w:t>
      </w:r>
      <w:r w:rsidRPr="005D2D14">
        <w:rPr>
          <w:b/>
        </w:rPr>
        <w:t>uscita di sicurezza</w:t>
      </w:r>
      <w:r w:rsidR="00941C23">
        <w:rPr>
          <w:b/>
        </w:rPr>
        <w:t>,</w:t>
      </w:r>
      <w:r w:rsidR="00941C23">
        <w:t xml:space="preserve"> in quanto</w:t>
      </w:r>
      <w:r w:rsidR="00CD786E">
        <w:t>,</w:t>
      </w:r>
      <w:r w:rsidR="00941C23">
        <w:t xml:space="preserve"> </w:t>
      </w:r>
      <w:r w:rsidR="00941C23" w:rsidRPr="00704EF1">
        <w:rPr>
          <w:b/>
        </w:rPr>
        <w:t>per</w:t>
      </w:r>
      <w:r w:rsidRPr="00704EF1">
        <w:rPr>
          <w:b/>
        </w:rPr>
        <w:t xml:space="preserve"> le</w:t>
      </w:r>
      <w:r>
        <w:t xml:space="preserve"> </w:t>
      </w:r>
      <w:r w:rsidRPr="00941C23">
        <w:rPr>
          <w:b/>
        </w:rPr>
        <w:t>altre</w:t>
      </w:r>
      <w:r w:rsidR="004034A2" w:rsidRPr="00941C23">
        <w:rPr>
          <w:b/>
        </w:rPr>
        <w:t xml:space="preserve"> 12</w:t>
      </w:r>
      <w:r w:rsidR="005D2D14" w:rsidRPr="00941C23">
        <w:rPr>
          <w:b/>
        </w:rPr>
        <w:t xml:space="preserve"> uscite</w:t>
      </w:r>
      <w:r w:rsidR="00CD786E">
        <w:rPr>
          <w:b/>
        </w:rPr>
        <w:t>,</w:t>
      </w:r>
      <w:r w:rsidR="004034A2" w:rsidRPr="00941C23">
        <w:rPr>
          <w:b/>
        </w:rPr>
        <w:t xml:space="preserve"> deve </w:t>
      </w:r>
      <w:r w:rsidR="00704EF1">
        <w:rPr>
          <w:b/>
        </w:rPr>
        <w:t xml:space="preserve">provvedere la Coop. </w:t>
      </w:r>
      <w:proofErr w:type="gramStart"/>
      <w:r w:rsidR="00704EF1" w:rsidRPr="00704EF1">
        <w:rPr>
          <w:b/>
        </w:rPr>
        <w:t>sociale</w:t>
      </w:r>
      <w:proofErr w:type="gramEnd"/>
      <w:r w:rsidR="004034A2" w:rsidRPr="00704EF1">
        <w:rPr>
          <w:b/>
        </w:rPr>
        <w:t xml:space="preserve"> appaltatrice</w:t>
      </w:r>
      <w:r w:rsidR="004034A2">
        <w:t xml:space="preserve"> dei servizi della struttura</w:t>
      </w:r>
      <w:r w:rsidR="00704EF1">
        <w:t xml:space="preserve"> socio-sanitaria</w:t>
      </w:r>
      <w:r w:rsidR="005D2D14">
        <w:t>,</w:t>
      </w:r>
      <w:r w:rsidR="004034A2">
        <w:t xml:space="preserve"> in attuazione dell’offerta tecn</w:t>
      </w:r>
      <w:r w:rsidR="005D2D14">
        <w:t xml:space="preserve">ica </w:t>
      </w:r>
      <w:r w:rsidR="004034A2">
        <w:t>presentata</w:t>
      </w:r>
      <w:r w:rsidR="004B4F23">
        <w:t xml:space="preserve"> e valutata</w:t>
      </w:r>
      <w:r w:rsidR="004034A2">
        <w:t xml:space="preserve"> in sede di gara</w:t>
      </w:r>
      <w:r w:rsidR="00704EF1">
        <w:t xml:space="preserve"> d’appalto</w:t>
      </w:r>
      <w:r w:rsidR="004034A2">
        <w:t xml:space="preserve"> </w:t>
      </w:r>
      <w:r w:rsidR="005D2D14">
        <w:t>quale miglioria</w:t>
      </w:r>
      <w:r w:rsidR="00704EF1">
        <w:t>,</w:t>
      </w:r>
      <w:r w:rsidR="005D2D14">
        <w:t xml:space="preserve"> </w:t>
      </w:r>
      <w:r w:rsidR="005D2D14" w:rsidRPr="00941C23">
        <w:rPr>
          <w:b/>
        </w:rPr>
        <w:t>intervento già richiesto</w:t>
      </w:r>
      <w:r w:rsidR="006D2922">
        <w:rPr>
          <w:b/>
        </w:rPr>
        <w:t xml:space="preserve"> da parte di questo Ente sin</w:t>
      </w:r>
      <w:r w:rsidR="005D2D14" w:rsidRPr="00941C23">
        <w:rPr>
          <w:b/>
        </w:rPr>
        <w:t xml:space="preserve"> dal mese di dicembre 2016</w:t>
      </w:r>
      <w:r w:rsidR="005D2D14">
        <w:t xml:space="preserve"> </w:t>
      </w:r>
      <w:r w:rsidR="005D2D14" w:rsidRPr="00704EF1">
        <w:rPr>
          <w:b/>
        </w:rPr>
        <w:t>e sollecitato nel giugno 2017</w:t>
      </w:r>
      <w:r w:rsidR="00941C23">
        <w:t xml:space="preserve"> ma che, purtroppo,</w:t>
      </w:r>
      <w:r w:rsidR="004B4F23">
        <w:t xml:space="preserve"> finora ha trovato</w:t>
      </w:r>
      <w:r w:rsidR="00CD786E">
        <w:t xml:space="preserve"> solo</w:t>
      </w:r>
      <w:r w:rsidR="004B4F23">
        <w:t xml:space="preserve"> risposte</w:t>
      </w:r>
      <w:r w:rsidR="00941C23">
        <w:t xml:space="preserve"> dilatorie (dur</w:t>
      </w:r>
      <w:r w:rsidR="00704EF1">
        <w:t xml:space="preserve">ata quinquennale dell’appalto) da parte  </w:t>
      </w:r>
      <w:r w:rsidR="00941C23">
        <w:t xml:space="preserve">della ditta appaltatrice. </w:t>
      </w:r>
      <w:r w:rsidR="00704EF1">
        <w:t>Questo Ente committente dovrà continuare ad esigere, con fermezza, l’adempimento tempestivo di tale importante obbligazione contrattuale</w:t>
      </w:r>
      <w:r w:rsidR="00CD786E">
        <w:t>,</w:t>
      </w:r>
      <w:bookmarkStart w:id="0" w:name="_GoBack"/>
      <w:bookmarkEnd w:id="0"/>
      <w:r w:rsidR="00704EF1">
        <w:t xml:space="preserve"> senza cedere ad alcuna richiesta o pretesa extracontrattuale in cambio.</w:t>
      </w:r>
    </w:p>
    <w:p w:rsidR="00941C23" w:rsidRPr="007849D7" w:rsidRDefault="00941C23" w:rsidP="00AA6235">
      <w:r>
        <w:t>Il Presidente Gentili</w:t>
      </w:r>
    </w:p>
    <w:sectPr w:rsidR="00941C23" w:rsidRPr="007849D7" w:rsidSect="002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C9" w:rsidRDefault="000B1CC9" w:rsidP="00B60304">
      <w:pPr>
        <w:spacing w:after="0" w:line="240" w:lineRule="auto"/>
      </w:pPr>
      <w:r>
        <w:separator/>
      </w:r>
    </w:p>
  </w:endnote>
  <w:endnote w:type="continuationSeparator" w:id="0">
    <w:p w:rsidR="000B1CC9" w:rsidRDefault="000B1CC9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C9" w:rsidRDefault="000B1CC9" w:rsidP="00B60304">
      <w:pPr>
        <w:spacing w:after="0" w:line="240" w:lineRule="auto"/>
      </w:pPr>
      <w:r>
        <w:separator/>
      </w:r>
    </w:p>
  </w:footnote>
  <w:footnote w:type="continuationSeparator" w:id="0">
    <w:p w:rsidR="000B1CC9" w:rsidRDefault="000B1CC9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69A9"/>
    <w:rsid w:val="000272F8"/>
    <w:rsid w:val="00042ABD"/>
    <w:rsid w:val="0005377F"/>
    <w:rsid w:val="00065C8E"/>
    <w:rsid w:val="00066F61"/>
    <w:rsid w:val="00074085"/>
    <w:rsid w:val="000762CC"/>
    <w:rsid w:val="000876BA"/>
    <w:rsid w:val="000961D4"/>
    <w:rsid w:val="000A1C28"/>
    <w:rsid w:val="000B1CC9"/>
    <w:rsid w:val="000B6E80"/>
    <w:rsid w:val="000C151D"/>
    <w:rsid w:val="000C7A20"/>
    <w:rsid w:val="000C7AAB"/>
    <w:rsid w:val="000E12DE"/>
    <w:rsid w:val="000E37E2"/>
    <w:rsid w:val="000F1B90"/>
    <w:rsid w:val="000F3B65"/>
    <w:rsid w:val="000F6F6D"/>
    <w:rsid w:val="000F7174"/>
    <w:rsid w:val="000F7F35"/>
    <w:rsid w:val="00111816"/>
    <w:rsid w:val="00123827"/>
    <w:rsid w:val="00125175"/>
    <w:rsid w:val="00135E13"/>
    <w:rsid w:val="001428B6"/>
    <w:rsid w:val="001464D4"/>
    <w:rsid w:val="0015076F"/>
    <w:rsid w:val="00153B5D"/>
    <w:rsid w:val="001553E9"/>
    <w:rsid w:val="00163522"/>
    <w:rsid w:val="00166B0C"/>
    <w:rsid w:val="001A0885"/>
    <w:rsid w:val="001B1CFD"/>
    <w:rsid w:val="001C42B6"/>
    <w:rsid w:val="001C5676"/>
    <w:rsid w:val="001D2412"/>
    <w:rsid w:val="001D517A"/>
    <w:rsid w:val="001E257C"/>
    <w:rsid w:val="001E720A"/>
    <w:rsid w:val="00200DA2"/>
    <w:rsid w:val="00203E83"/>
    <w:rsid w:val="002055CB"/>
    <w:rsid w:val="0020597C"/>
    <w:rsid w:val="0021060C"/>
    <w:rsid w:val="00214609"/>
    <w:rsid w:val="0021749A"/>
    <w:rsid w:val="002205FF"/>
    <w:rsid w:val="002213F4"/>
    <w:rsid w:val="002226CC"/>
    <w:rsid w:val="00223375"/>
    <w:rsid w:val="00226ADF"/>
    <w:rsid w:val="00230F9C"/>
    <w:rsid w:val="0023179C"/>
    <w:rsid w:val="00231DAB"/>
    <w:rsid w:val="002360DF"/>
    <w:rsid w:val="00236CE0"/>
    <w:rsid w:val="00242C6B"/>
    <w:rsid w:val="00246FAD"/>
    <w:rsid w:val="00250DCD"/>
    <w:rsid w:val="00253549"/>
    <w:rsid w:val="0026500D"/>
    <w:rsid w:val="00271947"/>
    <w:rsid w:val="00276332"/>
    <w:rsid w:val="00276FD9"/>
    <w:rsid w:val="00290E9B"/>
    <w:rsid w:val="0029613C"/>
    <w:rsid w:val="00296660"/>
    <w:rsid w:val="002A1B3E"/>
    <w:rsid w:val="002B626F"/>
    <w:rsid w:val="002B6581"/>
    <w:rsid w:val="002C31BF"/>
    <w:rsid w:val="002C5CD2"/>
    <w:rsid w:val="002D06E0"/>
    <w:rsid w:val="002D26B7"/>
    <w:rsid w:val="002E7E5E"/>
    <w:rsid w:val="002E7EB8"/>
    <w:rsid w:val="002F1E9D"/>
    <w:rsid w:val="003062A6"/>
    <w:rsid w:val="003074B4"/>
    <w:rsid w:val="003166E7"/>
    <w:rsid w:val="00321A3A"/>
    <w:rsid w:val="0032602C"/>
    <w:rsid w:val="0033028E"/>
    <w:rsid w:val="00330F5A"/>
    <w:rsid w:val="00343693"/>
    <w:rsid w:val="00343B23"/>
    <w:rsid w:val="00352C37"/>
    <w:rsid w:val="00357A71"/>
    <w:rsid w:val="00390DE5"/>
    <w:rsid w:val="00391F23"/>
    <w:rsid w:val="0039429E"/>
    <w:rsid w:val="003A229F"/>
    <w:rsid w:val="003C19E6"/>
    <w:rsid w:val="003C220E"/>
    <w:rsid w:val="003C35F9"/>
    <w:rsid w:val="003D3750"/>
    <w:rsid w:val="003D48F6"/>
    <w:rsid w:val="003D7F4C"/>
    <w:rsid w:val="00401DD5"/>
    <w:rsid w:val="004034A2"/>
    <w:rsid w:val="00404633"/>
    <w:rsid w:val="004056E0"/>
    <w:rsid w:val="00421BEE"/>
    <w:rsid w:val="004239E0"/>
    <w:rsid w:val="00423C21"/>
    <w:rsid w:val="0043160E"/>
    <w:rsid w:val="004409D1"/>
    <w:rsid w:val="004457EA"/>
    <w:rsid w:val="00454379"/>
    <w:rsid w:val="004613E3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B4F23"/>
    <w:rsid w:val="004C04E8"/>
    <w:rsid w:val="004D5831"/>
    <w:rsid w:val="004E71B5"/>
    <w:rsid w:val="004F3969"/>
    <w:rsid w:val="004F65B5"/>
    <w:rsid w:val="004F750B"/>
    <w:rsid w:val="00501896"/>
    <w:rsid w:val="00514782"/>
    <w:rsid w:val="005157DB"/>
    <w:rsid w:val="005169CC"/>
    <w:rsid w:val="00520667"/>
    <w:rsid w:val="005363FC"/>
    <w:rsid w:val="00536E02"/>
    <w:rsid w:val="005456D5"/>
    <w:rsid w:val="0054629E"/>
    <w:rsid w:val="00547EAA"/>
    <w:rsid w:val="00553602"/>
    <w:rsid w:val="00560FC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A7D1A"/>
    <w:rsid w:val="005B11F7"/>
    <w:rsid w:val="005C20E2"/>
    <w:rsid w:val="005C2E36"/>
    <w:rsid w:val="005C4049"/>
    <w:rsid w:val="005D2D14"/>
    <w:rsid w:val="005E5194"/>
    <w:rsid w:val="005E603C"/>
    <w:rsid w:val="005F6A8D"/>
    <w:rsid w:val="005F752E"/>
    <w:rsid w:val="005F7F67"/>
    <w:rsid w:val="00600089"/>
    <w:rsid w:val="006069AD"/>
    <w:rsid w:val="006072DF"/>
    <w:rsid w:val="00612D06"/>
    <w:rsid w:val="00614ADF"/>
    <w:rsid w:val="00630B9A"/>
    <w:rsid w:val="006311A0"/>
    <w:rsid w:val="00631B03"/>
    <w:rsid w:val="006354A1"/>
    <w:rsid w:val="0063564C"/>
    <w:rsid w:val="00635F15"/>
    <w:rsid w:val="006365CF"/>
    <w:rsid w:val="006367C9"/>
    <w:rsid w:val="006426AD"/>
    <w:rsid w:val="0064382B"/>
    <w:rsid w:val="006455D3"/>
    <w:rsid w:val="0065034E"/>
    <w:rsid w:val="00650A74"/>
    <w:rsid w:val="00652DF7"/>
    <w:rsid w:val="0065532A"/>
    <w:rsid w:val="00662AAE"/>
    <w:rsid w:val="00663422"/>
    <w:rsid w:val="006645D8"/>
    <w:rsid w:val="0068569D"/>
    <w:rsid w:val="00690D1E"/>
    <w:rsid w:val="006A1CDD"/>
    <w:rsid w:val="006B0415"/>
    <w:rsid w:val="006B0C53"/>
    <w:rsid w:val="006B2E14"/>
    <w:rsid w:val="006C4652"/>
    <w:rsid w:val="006D2922"/>
    <w:rsid w:val="006D4BB0"/>
    <w:rsid w:val="006D7540"/>
    <w:rsid w:val="006F309E"/>
    <w:rsid w:val="006F41CC"/>
    <w:rsid w:val="006F7D56"/>
    <w:rsid w:val="007023B7"/>
    <w:rsid w:val="00704EF1"/>
    <w:rsid w:val="00711990"/>
    <w:rsid w:val="007433F6"/>
    <w:rsid w:val="00752150"/>
    <w:rsid w:val="007653FB"/>
    <w:rsid w:val="007660D2"/>
    <w:rsid w:val="00774FB0"/>
    <w:rsid w:val="007849D7"/>
    <w:rsid w:val="00787EAA"/>
    <w:rsid w:val="00796121"/>
    <w:rsid w:val="00797520"/>
    <w:rsid w:val="00797E00"/>
    <w:rsid w:val="007A7E8F"/>
    <w:rsid w:val="007B1359"/>
    <w:rsid w:val="007B64AA"/>
    <w:rsid w:val="007C4164"/>
    <w:rsid w:val="007C4913"/>
    <w:rsid w:val="007E5406"/>
    <w:rsid w:val="007F5A09"/>
    <w:rsid w:val="00800CA9"/>
    <w:rsid w:val="008030FF"/>
    <w:rsid w:val="008066E4"/>
    <w:rsid w:val="00815FF2"/>
    <w:rsid w:val="00822224"/>
    <w:rsid w:val="008234CB"/>
    <w:rsid w:val="00833FE3"/>
    <w:rsid w:val="0084002C"/>
    <w:rsid w:val="00841416"/>
    <w:rsid w:val="00844AE4"/>
    <w:rsid w:val="00846B3A"/>
    <w:rsid w:val="008506FB"/>
    <w:rsid w:val="00852DAC"/>
    <w:rsid w:val="00853228"/>
    <w:rsid w:val="00854A39"/>
    <w:rsid w:val="00865242"/>
    <w:rsid w:val="00885C21"/>
    <w:rsid w:val="00887142"/>
    <w:rsid w:val="00887465"/>
    <w:rsid w:val="00891104"/>
    <w:rsid w:val="00896A88"/>
    <w:rsid w:val="008A296F"/>
    <w:rsid w:val="008B0BE9"/>
    <w:rsid w:val="008B4C73"/>
    <w:rsid w:val="008C0159"/>
    <w:rsid w:val="008C4BB1"/>
    <w:rsid w:val="008D0B51"/>
    <w:rsid w:val="008D6E94"/>
    <w:rsid w:val="008F3E0C"/>
    <w:rsid w:val="008F590B"/>
    <w:rsid w:val="00901166"/>
    <w:rsid w:val="00912BCF"/>
    <w:rsid w:val="00920E90"/>
    <w:rsid w:val="00925308"/>
    <w:rsid w:val="00925BE7"/>
    <w:rsid w:val="00927960"/>
    <w:rsid w:val="009328D9"/>
    <w:rsid w:val="009348C1"/>
    <w:rsid w:val="00941C23"/>
    <w:rsid w:val="00942B47"/>
    <w:rsid w:val="00947FBE"/>
    <w:rsid w:val="00954BF1"/>
    <w:rsid w:val="00954D57"/>
    <w:rsid w:val="00955274"/>
    <w:rsid w:val="009570F5"/>
    <w:rsid w:val="00977FA7"/>
    <w:rsid w:val="0098747C"/>
    <w:rsid w:val="009878D8"/>
    <w:rsid w:val="00987F74"/>
    <w:rsid w:val="00992D49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050"/>
    <w:rsid w:val="009B4E89"/>
    <w:rsid w:val="009C13F4"/>
    <w:rsid w:val="009C59CA"/>
    <w:rsid w:val="009D299A"/>
    <w:rsid w:val="009D448B"/>
    <w:rsid w:val="009D4EB3"/>
    <w:rsid w:val="009E0C69"/>
    <w:rsid w:val="009E16D7"/>
    <w:rsid w:val="009E2323"/>
    <w:rsid w:val="009E552C"/>
    <w:rsid w:val="009F35F0"/>
    <w:rsid w:val="00A06065"/>
    <w:rsid w:val="00A1041A"/>
    <w:rsid w:val="00A27EF8"/>
    <w:rsid w:val="00A32E64"/>
    <w:rsid w:val="00A3413A"/>
    <w:rsid w:val="00A3738C"/>
    <w:rsid w:val="00A4113D"/>
    <w:rsid w:val="00A50605"/>
    <w:rsid w:val="00A5245A"/>
    <w:rsid w:val="00A53FE4"/>
    <w:rsid w:val="00A57718"/>
    <w:rsid w:val="00A61C9A"/>
    <w:rsid w:val="00A64063"/>
    <w:rsid w:val="00A803A1"/>
    <w:rsid w:val="00A81706"/>
    <w:rsid w:val="00A8436D"/>
    <w:rsid w:val="00A93232"/>
    <w:rsid w:val="00A93BFB"/>
    <w:rsid w:val="00A9559B"/>
    <w:rsid w:val="00A95EC7"/>
    <w:rsid w:val="00AA26C5"/>
    <w:rsid w:val="00AA487D"/>
    <w:rsid w:val="00AA6235"/>
    <w:rsid w:val="00AB45C6"/>
    <w:rsid w:val="00AB5677"/>
    <w:rsid w:val="00AC57E5"/>
    <w:rsid w:val="00AD4AAD"/>
    <w:rsid w:val="00AD5C65"/>
    <w:rsid w:val="00AE1156"/>
    <w:rsid w:val="00B00666"/>
    <w:rsid w:val="00B04120"/>
    <w:rsid w:val="00B04260"/>
    <w:rsid w:val="00B139ED"/>
    <w:rsid w:val="00B2123A"/>
    <w:rsid w:val="00B2158F"/>
    <w:rsid w:val="00B23806"/>
    <w:rsid w:val="00B32F5D"/>
    <w:rsid w:val="00B570A8"/>
    <w:rsid w:val="00B57628"/>
    <w:rsid w:val="00B60304"/>
    <w:rsid w:val="00B6345E"/>
    <w:rsid w:val="00B82F76"/>
    <w:rsid w:val="00B9116E"/>
    <w:rsid w:val="00B96C8F"/>
    <w:rsid w:val="00BA4F36"/>
    <w:rsid w:val="00BB170C"/>
    <w:rsid w:val="00BB6D09"/>
    <w:rsid w:val="00BC06CF"/>
    <w:rsid w:val="00BC5CFA"/>
    <w:rsid w:val="00BC68A9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17FFD"/>
    <w:rsid w:val="00C23CA6"/>
    <w:rsid w:val="00C337FE"/>
    <w:rsid w:val="00C35111"/>
    <w:rsid w:val="00C46A21"/>
    <w:rsid w:val="00C541EC"/>
    <w:rsid w:val="00C56582"/>
    <w:rsid w:val="00C62094"/>
    <w:rsid w:val="00C625EB"/>
    <w:rsid w:val="00C67694"/>
    <w:rsid w:val="00C832F4"/>
    <w:rsid w:val="00CA0524"/>
    <w:rsid w:val="00CA3F42"/>
    <w:rsid w:val="00CA47B2"/>
    <w:rsid w:val="00CA5489"/>
    <w:rsid w:val="00CB61DF"/>
    <w:rsid w:val="00CC3750"/>
    <w:rsid w:val="00CC628A"/>
    <w:rsid w:val="00CC71FE"/>
    <w:rsid w:val="00CD786E"/>
    <w:rsid w:val="00CE5D1B"/>
    <w:rsid w:val="00D01556"/>
    <w:rsid w:val="00D034B8"/>
    <w:rsid w:val="00D12B3B"/>
    <w:rsid w:val="00D25D5B"/>
    <w:rsid w:val="00D2737B"/>
    <w:rsid w:val="00D351C3"/>
    <w:rsid w:val="00D412C0"/>
    <w:rsid w:val="00D45EE6"/>
    <w:rsid w:val="00D47C58"/>
    <w:rsid w:val="00D500FF"/>
    <w:rsid w:val="00D50507"/>
    <w:rsid w:val="00D51B57"/>
    <w:rsid w:val="00D61F72"/>
    <w:rsid w:val="00D64764"/>
    <w:rsid w:val="00D669C0"/>
    <w:rsid w:val="00D66E42"/>
    <w:rsid w:val="00D7248F"/>
    <w:rsid w:val="00D86A0D"/>
    <w:rsid w:val="00D87FD8"/>
    <w:rsid w:val="00D9203B"/>
    <w:rsid w:val="00D947BF"/>
    <w:rsid w:val="00DA2354"/>
    <w:rsid w:val="00DA240D"/>
    <w:rsid w:val="00DA2CAA"/>
    <w:rsid w:val="00DB274C"/>
    <w:rsid w:val="00DB75FB"/>
    <w:rsid w:val="00DC2BAD"/>
    <w:rsid w:val="00DC67C7"/>
    <w:rsid w:val="00DD424B"/>
    <w:rsid w:val="00DF09F2"/>
    <w:rsid w:val="00DF1E1C"/>
    <w:rsid w:val="00E01B14"/>
    <w:rsid w:val="00E06ACB"/>
    <w:rsid w:val="00E11454"/>
    <w:rsid w:val="00E15E8A"/>
    <w:rsid w:val="00E17034"/>
    <w:rsid w:val="00E33C6B"/>
    <w:rsid w:val="00E35894"/>
    <w:rsid w:val="00E37275"/>
    <w:rsid w:val="00E533BC"/>
    <w:rsid w:val="00E62B37"/>
    <w:rsid w:val="00E63652"/>
    <w:rsid w:val="00E643F3"/>
    <w:rsid w:val="00E70881"/>
    <w:rsid w:val="00E727DD"/>
    <w:rsid w:val="00E879A8"/>
    <w:rsid w:val="00E902C2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E6207"/>
    <w:rsid w:val="00EE724A"/>
    <w:rsid w:val="00EF0FD8"/>
    <w:rsid w:val="00F02F24"/>
    <w:rsid w:val="00F04EDA"/>
    <w:rsid w:val="00F05497"/>
    <w:rsid w:val="00F07F65"/>
    <w:rsid w:val="00F22CF6"/>
    <w:rsid w:val="00F25C5E"/>
    <w:rsid w:val="00F27D9E"/>
    <w:rsid w:val="00F37654"/>
    <w:rsid w:val="00F40428"/>
    <w:rsid w:val="00F441B3"/>
    <w:rsid w:val="00F446F2"/>
    <w:rsid w:val="00F47A03"/>
    <w:rsid w:val="00F5153B"/>
    <w:rsid w:val="00F67473"/>
    <w:rsid w:val="00F80BB8"/>
    <w:rsid w:val="00F8395E"/>
    <w:rsid w:val="00F8472D"/>
    <w:rsid w:val="00F851C5"/>
    <w:rsid w:val="00F87BBE"/>
    <w:rsid w:val="00F91BD4"/>
    <w:rsid w:val="00F934A9"/>
    <w:rsid w:val="00F948B0"/>
    <w:rsid w:val="00F955A3"/>
    <w:rsid w:val="00FA1C51"/>
    <w:rsid w:val="00FA3239"/>
    <w:rsid w:val="00FB1B51"/>
    <w:rsid w:val="00FB2251"/>
    <w:rsid w:val="00FC4AA4"/>
    <w:rsid w:val="00FD17DC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0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3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4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226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single" w:sz="6" w:space="0" w:color="CACAC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13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2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8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0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91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3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13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0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5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81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5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48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78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21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4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74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74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2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4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23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38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8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9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7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D054-1814-45C2-A21F-DCE55052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10</cp:revision>
  <cp:lastPrinted>2017-03-06T13:49:00Z</cp:lastPrinted>
  <dcterms:created xsi:type="dcterms:W3CDTF">2017-08-31T16:09:00Z</dcterms:created>
  <dcterms:modified xsi:type="dcterms:W3CDTF">2017-09-01T08:51:00Z</dcterms:modified>
</cp:coreProperties>
</file>