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28" w:rsidRPr="00396906" w:rsidRDefault="00DB4955" w:rsidP="005533C7">
      <w:pPr>
        <w:jc w:val="both"/>
        <w:rPr>
          <w:color w:val="FF0000"/>
        </w:rPr>
      </w:pPr>
      <w:r>
        <w:t>15</w:t>
      </w:r>
      <w:r w:rsidR="0052100D">
        <w:t xml:space="preserve">.09.2016 – </w:t>
      </w:r>
      <w:r w:rsidR="0052100D" w:rsidRPr="00396906">
        <w:rPr>
          <w:color w:val="FF0000"/>
        </w:rPr>
        <w:t>Il TAR dell’Umbria dà</w:t>
      </w:r>
      <w:r>
        <w:rPr>
          <w:color w:val="FF0000"/>
        </w:rPr>
        <w:t xml:space="preserve"> piena </w:t>
      </w:r>
      <w:r w:rsidR="0052100D" w:rsidRPr="00396906">
        <w:rPr>
          <w:color w:val="FF0000"/>
        </w:rPr>
        <w:t xml:space="preserve">ragione a </w:t>
      </w:r>
      <w:proofErr w:type="spellStart"/>
      <w:r w:rsidR="0052100D" w:rsidRPr="00396906">
        <w:rPr>
          <w:color w:val="FF0000"/>
        </w:rPr>
        <w:t>Veralli</w:t>
      </w:r>
      <w:proofErr w:type="spellEnd"/>
      <w:r w:rsidR="0052100D" w:rsidRPr="00396906">
        <w:rPr>
          <w:color w:val="FF0000"/>
        </w:rPr>
        <w:t>-Cortesi</w:t>
      </w:r>
      <w:r w:rsidR="00E95F91">
        <w:rPr>
          <w:color w:val="FF0000"/>
        </w:rPr>
        <w:t xml:space="preserve"> </w:t>
      </w:r>
      <w:r w:rsidR="00E45F73">
        <w:rPr>
          <w:color w:val="FF0000"/>
        </w:rPr>
        <w:t>nel contenzioso su</w:t>
      </w:r>
      <w:r w:rsidR="00601CB1">
        <w:rPr>
          <w:color w:val="FF0000"/>
        </w:rPr>
        <w:t>ll’affitto di terreni boschivi</w:t>
      </w:r>
      <w:r w:rsidR="00E95F91">
        <w:rPr>
          <w:color w:val="FF0000"/>
        </w:rPr>
        <w:t>.</w:t>
      </w:r>
    </w:p>
    <w:p w:rsidR="0052100D" w:rsidRDefault="0052100D" w:rsidP="005533C7">
      <w:pPr>
        <w:jc w:val="both"/>
      </w:pPr>
      <w:r>
        <w:t xml:space="preserve">Nel procedimento per </w:t>
      </w:r>
      <w:r w:rsidRPr="0045262F">
        <w:rPr>
          <w:b/>
        </w:rPr>
        <w:t>l’affitto, mediante asta pubblica, di terreni boschivi per usi venatori</w:t>
      </w:r>
      <w:r>
        <w:t xml:space="preserve"> di proprietà dell’Ente</w:t>
      </w:r>
      <w:r w:rsidR="00601CB1">
        <w:t>,</w:t>
      </w:r>
      <w:r>
        <w:t xml:space="preserve"> siti in </w:t>
      </w:r>
      <w:proofErr w:type="spellStart"/>
      <w:r>
        <w:t>fraz</w:t>
      </w:r>
      <w:proofErr w:type="spellEnd"/>
      <w:r>
        <w:t>. Montenero di Todi</w:t>
      </w:r>
      <w:r w:rsidR="00601CB1">
        <w:t>,</w:t>
      </w:r>
      <w:r w:rsidR="0045262F">
        <w:t xml:space="preserve"> </w:t>
      </w:r>
      <w:r w:rsidR="00396906">
        <w:t>pe</w:t>
      </w:r>
      <w:r w:rsidR="0045262F">
        <w:t xml:space="preserve">r </w:t>
      </w:r>
      <w:r w:rsidR="00601CB1">
        <w:t>una superficie di 39 ettari,</w:t>
      </w:r>
      <w:r w:rsidR="00396906">
        <w:rPr>
          <w:color w:val="FF0000"/>
        </w:rPr>
        <w:t xml:space="preserve"> </w:t>
      </w:r>
      <w:r w:rsidR="00396906" w:rsidRPr="00664F51">
        <w:t xml:space="preserve">la durata di 5 anni e </w:t>
      </w:r>
      <w:r w:rsidR="0045262F" w:rsidRPr="00664F51">
        <w:t xml:space="preserve">il </w:t>
      </w:r>
      <w:r w:rsidR="00396906" w:rsidRPr="00664F51">
        <w:t>canone annuo a base di gara di € 5.868,00</w:t>
      </w:r>
      <w:r w:rsidRPr="00664F51">
        <w:t xml:space="preserve">, </w:t>
      </w:r>
      <w:r w:rsidRPr="0065675B">
        <w:rPr>
          <w:b/>
        </w:rPr>
        <w:t>il Tribunale Amministrativo Regionale per l’Umbria</w:t>
      </w:r>
      <w:r w:rsidR="0045262F" w:rsidRPr="0065675B">
        <w:rPr>
          <w:b/>
        </w:rPr>
        <w:t>,</w:t>
      </w:r>
      <w:r w:rsidRPr="0065675B">
        <w:rPr>
          <w:b/>
        </w:rPr>
        <w:t xml:space="preserve"> con sentenza n. 572 del 6 e 20 luglio 2016</w:t>
      </w:r>
      <w:r w:rsidR="0045262F" w:rsidRPr="0065675B">
        <w:rPr>
          <w:b/>
        </w:rPr>
        <w:t>,</w:t>
      </w:r>
      <w:r w:rsidRPr="0065675B">
        <w:rPr>
          <w:b/>
        </w:rPr>
        <w:t xml:space="preserve"> ha respinto il ricorso presentato dal</w:t>
      </w:r>
      <w:r w:rsidR="004F2655" w:rsidRPr="0065675B">
        <w:rPr>
          <w:b/>
        </w:rPr>
        <w:t>la ditta</w:t>
      </w:r>
      <w:r w:rsidRPr="0065675B">
        <w:rPr>
          <w:b/>
        </w:rPr>
        <w:t xml:space="preserve"> co</w:t>
      </w:r>
      <w:r w:rsidR="004F2655" w:rsidRPr="0065675B">
        <w:rPr>
          <w:b/>
        </w:rPr>
        <w:t>ncorrente</w:t>
      </w:r>
      <w:r w:rsidR="004F2655">
        <w:t xml:space="preserve"> che si era aggiudicata</w:t>
      </w:r>
      <w:r w:rsidR="00092D60">
        <w:t xml:space="preserve"> tali terreni nel</w:t>
      </w:r>
      <w:r>
        <w:t>l’asta</w:t>
      </w:r>
      <w:r w:rsidR="0034256B">
        <w:t xml:space="preserve"> del</w:t>
      </w:r>
      <w:r w:rsidR="00092D60">
        <w:t xml:space="preserve"> giorno</w:t>
      </w:r>
      <w:r w:rsidR="0034256B">
        <w:t xml:space="preserve"> 27 novembre 20</w:t>
      </w:r>
      <w:r w:rsidR="004F2655">
        <w:t>15 e che, regolarmente convocata, non si era</w:t>
      </w:r>
      <w:r w:rsidR="00DB4955">
        <w:t>,</w:t>
      </w:r>
      <w:r w:rsidR="00396906">
        <w:t xml:space="preserve"> però</w:t>
      </w:r>
      <w:r w:rsidR="00DB4955">
        <w:t>,</w:t>
      </w:r>
      <w:r w:rsidR="004F2655">
        <w:t xml:space="preserve"> presentata</w:t>
      </w:r>
      <w:r w:rsidR="00092D60">
        <w:t xml:space="preserve"> alla stipula del contratto</w:t>
      </w:r>
      <w:r w:rsidR="0034256B">
        <w:t xml:space="preserve"> nel giorno stabilito adducendo, tramite </w:t>
      </w:r>
      <w:r w:rsidR="008F6D8C">
        <w:t>la sua</w:t>
      </w:r>
      <w:r w:rsidR="0034256B">
        <w:t xml:space="preserve"> legale, </w:t>
      </w:r>
      <w:r w:rsidR="00092D60">
        <w:t>argomentazioni</w:t>
      </w:r>
      <w:r w:rsidR="0034256B">
        <w:t xml:space="preserve"> varie</w:t>
      </w:r>
      <w:r w:rsidR="00396906">
        <w:t xml:space="preserve"> e </w:t>
      </w:r>
      <w:r w:rsidR="00092D60">
        <w:t xml:space="preserve">proponendo per la stipula una data diversa da quella stabilita dall’Ente secondo le previsioni dell’Avviso </w:t>
      </w:r>
      <w:bookmarkStart w:id="0" w:name="_GoBack"/>
      <w:bookmarkEnd w:id="0"/>
      <w:r w:rsidR="00092D60">
        <w:t>pubblico</w:t>
      </w:r>
      <w:r w:rsidR="0034256B">
        <w:t>.</w:t>
      </w:r>
    </w:p>
    <w:p w:rsidR="0034256B" w:rsidRDefault="0034256B" w:rsidP="005533C7">
      <w:pPr>
        <w:jc w:val="both"/>
      </w:pPr>
      <w:r>
        <w:t xml:space="preserve">L’Azienda pubblica </w:t>
      </w:r>
      <w:proofErr w:type="spellStart"/>
      <w:r>
        <w:t>Veralli</w:t>
      </w:r>
      <w:proofErr w:type="spellEnd"/>
      <w:r>
        <w:t xml:space="preserve">-Cortesi nella vicenda </w:t>
      </w:r>
      <w:r w:rsidR="00C24CA6">
        <w:t>in questione è riuscita a tenere</w:t>
      </w:r>
      <w:r>
        <w:t xml:space="preserve"> la barra dritta sulla strada del </w:t>
      </w:r>
      <w:r w:rsidRPr="007554FE">
        <w:rPr>
          <w:b/>
        </w:rPr>
        <w:t>rispetto rigoroso</w:t>
      </w:r>
      <w:r w:rsidR="00D62D2E">
        <w:rPr>
          <w:b/>
        </w:rPr>
        <w:t>,</w:t>
      </w:r>
      <w:r w:rsidR="007D196F" w:rsidRPr="007554FE">
        <w:rPr>
          <w:b/>
        </w:rPr>
        <w:t xml:space="preserve"> dapprima</w:t>
      </w:r>
      <w:r w:rsidR="00D62D2E">
        <w:rPr>
          <w:b/>
        </w:rPr>
        <w:t>,</w:t>
      </w:r>
      <w:r w:rsidRPr="007554FE">
        <w:rPr>
          <w:b/>
        </w:rPr>
        <w:t xml:space="preserve"> delle norme di </w:t>
      </w:r>
      <w:r w:rsidRPr="008F6D8C">
        <w:rPr>
          <w:b/>
        </w:rPr>
        <w:t>legge</w:t>
      </w:r>
      <w:r w:rsidR="007D196F" w:rsidRPr="008F6D8C">
        <w:rPr>
          <w:b/>
        </w:rPr>
        <w:t xml:space="preserve"> che disciplinano la materia</w:t>
      </w:r>
      <w:r>
        <w:t xml:space="preserve"> nell</w:t>
      </w:r>
      <w:r w:rsidR="007D196F">
        <w:t>a f</w:t>
      </w:r>
      <w:r w:rsidR="00DB4955">
        <w:t xml:space="preserve">ase di </w:t>
      </w:r>
      <w:r w:rsidR="007D196F">
        <w:t>individuazione</w:t>
      </w:r>
      <w:r>
        <w:t xml:space="preserve"> delle modalità di scelta del contraente</w:t>
      </w:r>
      <w:r w:rsidR="004F2655">
        <w:t>,</w:t>
      </w:r>
      <w:r w:rsidR="007D196F">
        <w:t xml:space="preserve"> effettuata tramite il </w:t>
      </w:r>
      <w:r w:rsidR="00396906">
        <w:t>sistema</w:t>
      </w:r>
      <w:r w:rsidR="00DB4955">
        <w:t xml:space="preserve"> dell’asta pubblica con la precisazione</w:t>
      </w:r>
      <w:r w:rsidR="00601CB1">
        <w:t>,</w:t>
      </w:r>
      <w:r w:rsidR="00396906">
        <w:t xml:space="preserve"> nello schema di contratto </w:t>
      </w:r>
      <w:r w:rsidR="0045262F">
        <w:t>pubblicato</w:t>
      </w:r>
      <w:r w:rsidR="00601CB1">
        <w:t>,</w:t>
      </w:r>
      <w:r w:rsidR="007D196F">
        <w:t xml:space="preserve"> dell’esistenza di altri diritti sui terreni</w:t>
      </w:r>
      <w:r w:rsidR="004F2655">
        <w:t xml:space="preserve"> oggetto d</w:t>
      </w:r>
      <w:r w:rsidR="0045262F">
        <w:t>’asta</w:t>
      </w:r>
      <w:r w:rsidR="007D196F">
        <w:t xml:space="preserve"> </w:t>
      </w:r>
      <w:r w:rsidR="007D196F" w:rsidRPr="00601CB1">
        <w:t>e</w:t>
      </w:r>
      <w:r w:rsidR="00D62D2E" w:rsidRPr="00601CB1">
        <w:t>,</w:t>
      </w:r>
      <w:r w:rsidR="007D196F" w:rsidRPr="007554FE">
        <w:rPr>
          <w:b/>
        </w:rPr>
        <w:t xml:space="preserve"> poi</w:t>
      </w:r>
      <w:r w:rsidR="00D62D2E">
        <w:rPr>
          <w:b/>
        </w:rPr>
        <w:t>,</w:t>
      </w:r>
      <w:r w:rsidR="007D196F" w:rsidRPr="007554FE">
        <w:rPr>
          <w:b/>
        </w:rPr>
        <w:t xml:space="preserve"> delle </w:t>
      </w:r>
      <w:r w:rsidR="00F76228">
        <w:rPr>
          <w:b/>
        </w:rPr>
        <w:t>regole contenute</w:t>
      </w:r>
      <w:r w:rsidR="007D196F" w:rsidRPr="007554FE">
        <w:rPr>
          <w:b/>
        </w:rPr>
        <w:t xml:space="preserve"> nell’Avviso d’asta</w:t>
      </w:r>
      <w:r w:rsidR="00601CB1">
        <w:t xml:space="preserve"> (</w:t>
      </w:r>
      <w:proofErr w:type="spellStart"/>
      <w:r w:rsidR="007D196F" w:rsidRPr="007D196F">
        <w:rPr>
          <w:i/>
        </w:rPr>
        <w:t>lex</w:t>
      </w:r>
      <w:proofErr w:type="spellEnd"/>
      <w:r w:rsidR="007D196F" w:rsidRPr="007D196F">
        <w:rPr>
          <w:i/>
        </w:rPr>
        <w:t xml:space="preserve"> </w:t>
      </w:r>
      <w:proofErr w:type="spellStart"/>
      <w:r w:rsidR="007D196F" w:rsidRPr="007D196F">
        <w:rPr>
          <w:i/>
        </w:rPr>
        <w:t>specialis</w:t>
      </w:r>
      <w:proofErr w:type="spellEnd"/>
      <w:r w:rsidR="007D196F">
        <w:t xml:space="preserve"> della gara)</w:t>
      </w:r>
      <w:r>
        <w:t xml:space="preserve"> </w:t>
      </w:r>
      <w:r w:rsidR="007D196F">
        <w:t xml:space="preserve"> nella successiva fase procedurale compresa tra l’aggiudicazione e la s</w:t>
      </w:r>
      <w:r w:rsidR="008F6D8C">
        <w:t>tipula del contratto</w:t>
      </w:r>
      <w:r w:rsidR="00C24CA6">
        <w:t xml:space="preserve"> e quin</w:t>
      </w:r>
      <w:r w:rsidR="00E95F91">
        <w:t>di in</w:t>
      </w:r>
      <w:r w:rsidR="008F6D8C">
        <w:t xml:space="preserve"> una</w:t>
      </w:r>
      <w:r w:rsidR="00E95F91">
        <w:t xml:space="preserve"> fase</w:t>
      </w:r>
      <w:r w:rsidR="00D62D2E">
        <w:t xml:space="preserve"> che avevamo ritenuto</w:t>
      </w:r>
      <w:r w:rsidR="00601CB1">
        <w:t xml:space="preserve"> a ragione</w:t>
      </w:r>
      <w:r w:rsidR="00E95F91">
        <w:t xml:space="preserve"> </w:t>
      </w:r>
      <w:r w:rsidR="008F6D8C">
        <w:t>rientrante</w:t>
      </w:r>
      <w:r w:rsidR="00601CB1">
        <w:t xml:space="preserve"> ancora</w:t>
      </w:r>
      <w:r w:rsidR="008F6D8C">
        <w:t xml:space="preserve"> nella sfera del diritto pubblico, come poi confermato dal TAR che</w:t>
      </w:r>
      <w:r w:rsidR="00D62D2E">
        <w:t>,</w:t>
      </w:r>
      <w:r w:rsidR="00601CB1">
        <w:t xml:space="preserve"> proprio</w:t>
      </w:r>
      <w:r w:rsidR="00D62D2E">
        <w:t xml:space="preserve"> su tale presupposto,</w:t>
      </w:r>
      <w:r w:rsidR="00601CB1">
        <w:t xml:space="preserve"> ha</w:t>
      </w:r>
      <w:r w:rsidR="00D62D2E">
        <w:t xml:space="preserve"> </w:t>
      </w:r>
      <w:r w:rsidR="008F6D8C">
        <w:t>affermato la giurisdizione del giudice amministrativo</w:t>
      </w:r>
      <w:r w:rsidR="00D62D2E">
        <w:t>.</w:t>
      </w:r>
    </w:p>
    <w:p w:rsidR="008340F4" w:rsidRDefault="00DB4955" w:rsidP="005533C7">
      <w:pPr>
        <w:jc w:val="both"/>
        <w:rPr>
          <w:strike/>
        </w:rPr>
      </w:pPr>
      <w:r>
        <w:t xml:space="preserve">Sotto il </w:t>
      </w:r>
      <w:r w:rsidR="004F2655">
        <w:t>“fuoco” incrociato delle due società agricole che hanno partecipato</w:t>
      </w:r>
      <w:r w:rsidR="008E5E23">
        <w:t xml:space="preserve"> all’as</w:t>
      </w:r>
      <w:r w:rsidR="004F2655">
        <w:t xml:space="preserve">ta e dei loro legali </w:t>
      </w:r>
      <w:r w:rsidR="008E5E23">
        <w:t>che hanno “bersagliato”</w:t>
      </w:r>
      <w:r w:rsidR="000A2B09">
        <w:t xml:space="preserve"> </w:t>
      </w:r>
      <w:proofErr w:type="spellStart"/>
      <w:r w:rsidR="000A2B09">
        <w:t>Veralli</w:t>
      </w:r>
      <w:proofErr w:type="spellEnd"/>
      <w:r w:rsidR="000A2B09">
        <w:t>-Cortesi</w:t>
      </w:r>
      <w:r w:rsidR="008E5E23">
        <w:t xml:space="preserve"> d</w:t>
      </w:r>
      <w:r w:rsidR="00AE6821">
        <w:t>i</w:t>
      </w:r>
      <w:r w:rsidR="00283446">
        <w:t xml:space="preserve"> lettere contenenti rilievi, congetture e affermazioni</w:t>
      </w:r>
      <w:r w:rsidR="007D0ECB">
        <w:t xml:space="preserve"> anche</w:t>
      </w:r>
      <w:r w:rsidR="0045262F">
        <w:t xml:space="preserve"> sgradevoli</w:t>
      </w:r>
      <w:r w:rsidR="007D0ECB">
        <w:t>,</w:t>
      </w:r>
      <w:r w:rsidR="008E5E23">
        <w:t xml:space="preserve"> </w:t>
      </w:r>
      <w:r w:rsidR="00601CB1">
        <w:t>comunque</w:t>
      </w:r>
      <w:r w:rsidR="00F76228">
        <w:t xml:space="preserve"> non molto convincenti, </w:t>
      </w:r>
      <w:r w:rsidR="008E5E23">
        <w:t xml:space="preserve">l’Ente non si è lasciato </w:t>
      </w:r>
      <w:r w:rsidR="000A2B09">
        <w:t xml:space="preserve">condizionare né </w:t>
      </w:r>
      <w:r w:rsidR="008E5E23">
        <w:t xml:space="preserve">intimorire ed </w:t>
      </w:r>
      <w:r w:rsidR="00601CB1">
        <w:rPr>
          <w:b/>
        </w:rPr>
        <w:t>ha</w:t>
      </w:r>
      <w:r w:rsidR="008E5E23" w:rsidRPr="00E95F91">
        <w:rPr>
          <w:b/>
        </w:rPr>
        <w:t xml:space="preserve"> porta</w:t>
      </w:r>
      <w:r w:rsidR="00601CB1">
        <w:rPr>
          <w:b/>
        </w:rPr>
        <w:t>to</w:t>
      </w:r>
      <w:r w:rsidR="008E5E23" w:rsidRPr="00E95F91">
        <w:rPr>
          <w:b/>
        </w:rPr>
        <w:t xml:space="preserve"> a </w:t>
      </w:r>
      <w:r w:rsidR="00601CB1">
        <w:rPr>
          <w:b/>
        </w:rPr>
        <w:t>conclusione</w:t>
      </w:r>
      <w:r w:rsidR="008E5E23" w:rsidRPr="00E95F91">
        <w:rPr>
          <w:b/>
        </w:rPr>
        <w:t xml:space="preserve"> il procedimento </w:t>
      </w:r>
      <w:r w:rsidR="008E5E23" w:rsidRPr="00F76228">
        <w:rPr>
          <w:b/>
        </w:rPr>
        <w:t>amministrativo</w:t>
      </w:r>
      <w:r w:rsidR="008340F4" w:rsidRPr="00F76228">
        <w:rPr>
          <w:b/>
        </w:rPr>
        <w:t xml:space="preserve"> senza ripensamenti e</w:t>
      </w:r>
      <w:r w:rsidR="008E5E23" w:rsidRPr="00F76228">
        <w:rPr>
          <w:b/>
        </w:rPr>
        <w:t xml:space="preserve"> nel rigoroso rispetto delle regole </w:t>
      </w:r>
      <w:r w:rsidR="008340F4" w:rsidRPr="00F76228">
        <w:rPr>
          <w:b/>
        </w:rPr>
        <w:t>pre</w:t>
      </w:r>
      <w:r w:rsidRPr="00F76228">
        <w:rPr>
          <w:b/>
        </w:rPr>
        <w:t xml:space="preserve">stabilite, </w:t>
      </w:r>
      <w:r>
        <w:t>rispondendo a tutte</w:t>
      </w:r>
      <w:r w:rsidR="008E5E23">
        <w:t xml:space="preserve"> </w:t>
      </w:r>
      <w:r>
        <w:t>le</w:t>
      </w:r>
      <w:r w:rsidR="0045262F">
        <w:t xml:space="preserve"> lettere</w:t>
      </w:r>
      <w:r>
        <w:t xml:space="preserve"> e rilevi</w:t>
      </w:r>
      <w:r w:rsidR="008E5E23">
        <w:t xml:space="preserve"> ma, appunto, procedendo</w:t>
      </w:r>
      <w:r w:rsidR="008340F4">
        <w:t xml:space="preserve"> speditamente</w:t>
      </w:r>
      <w:r w:rsidR="00F838ED">
        <w:t xml:space="preserve"> sulla strada tracciata</w:t>
      </w:r>
      <w:r w:rsidR="00AE6821">
        <w:t xml:space="preserve"> in sede di bando d’asta</w:t>
      </w:r>
      <w:r w:rsidR="00F838ED">
        <w:t xml:space="preserve"> fino alla stipula del contratto</w:t>
      </w:r>
      <w:r w:rsidR="008340F4">
        <w:t xml:space="preserve"> di affitto avvenuta il 30 dicembre 2015</w:t>
      </w:r>
      <w:r w:rsidR="00F838ED">
        <w:t xml:space="preserve">. </w:t>
      </w:r>
    </w:p>
    <w:p w:rsidR="00F838ED" w:rsidRDefault="00F838ED" w:rsidP="005533C7">
      <w:pPr>
        <w:jc w:val="both"/>
      </w:pPr>
      <w:r>
        <w:t xml:space="preserve">A seguito del </w:t>
      </w:r>
      <w:r w:rsidRPr="00C24CA6">
        <w:rPr>
          <w:b/>
        </w:rPr>
        <w:t>ricorso giurisdizionale</w:t>
      </w:r>
      <w:r>
        <w:t xml:space="preserve"> presentato</w:t>
      </w:r>
      <w:r w:rsidR="00AE6821" w:rsidRPr="00AE6821">
        <w:t xml:space="preserve"> </w:t>
      </w:r>
      <w:r w:rsidR="00AE6821">
        <w:t>in data 18 gennaio 2016</w:t>
      </w:r>
      <w:r>
        <w:t xml:space="preserve"> dall</w:t>
      </w:r>
      <w:r w:rsidR="008340F4">
        <w:t>a società dichiarata aggiudicataria ma poi decaduta</w:t>
      </w:r>
      <w:r w:rsidR="00C24CA6">
        <w:t xml:space="preserve"> per mancata stipula</w:t>
      </w:r>
      <w:r w:rsidR="00E95F91">
        <w:t xml:space="preserve"> del contratto</w:t>
      </w:r>
      <w:r w:rsidR="00C24CA6">
        <w:t xml:space="preserve"> entro i termini</w:t>
      </w:r>
      <w:r>
        <w:t>, l’Ente con deliberazione del Consiglio di Amministrazione</w:t>
      </w:r>
      <w:r w:rsidR="00455D53">
        <w:t xml:space="preserve"> n. 12 del 29.01.2016</w:t>
      </w:r>
      <w:r>
        <w:t xml:space="preserve"> ha deciso di </w:t>
      </w:r>
      <w:r w:rsidRPr="00C24CA6">
        <w:rPr>
          <w:b/>
        </w:rPr>
        <w:t>resistere in giudizio per difendere il</w:t>
      </w:r>
      <w:r w:rsidR="00DB4955">
        <w:rPr>
          <w:b/>
        </w:rPr>
        <w:t xml:space="preserve"> </w:t>
      </w:r>
      <w:r w:rsidRPr="00C24CA6">
        <w:rPr>
          <w:b/>
        </w:rPr>
        <w:t>proprio operato</w:t>
      </w:r>
      <w:r>
        <w:t xml:space="preserve"> e ha nominato </w:t>
      </w:r>
      <w:r w:rsidR="00455D53">
        <w:t>un</w:t>
      </w:r>
      <w:r>
        <w:t xml:space="preserve"> legale</w:t>
      </w:r>
      <w:r w:rsidR="00455D53">
        <w:t xml:space="preserve"> di Todi per la rappresentanza e difesa in giudizio</w:t>
      </w:r>
      <w:r>
        <w:t>.</w:t>
      </w:r>
    </w:p>
    <w:p w:rsidR="00455D53" w:rsidRPr="007554FE" w:rsidRDefault="00C24CA6" w:rsidP="005533C7">
      <w:pPr>
        <w:jc w:val="both"/>
        <w:rPr>
          <w:b/>
        </w:rPr>
      </w:pPr>
      <w:r>
        <w:t>Ora</w:t>
      </w:r>
      <w:r w:rsidR="00831882">
        <w:t xml:space="preserve"> possiamo</w:t>
      </w:r>
      <w:r>
        <w:t xml:space="preserve"> l</w:t>
      </w:r>
      <w:r w:rsidR="00455D53">
        <w:t>egg</w:t>
      </w:r>
      <w:r w:rsidR="00831882">
        <w:t>ere</w:t>
      </w:r>
      <w:r w:rsidR="00455D53">
        <w:t xml:space="preserve"> con soddisfazione la parte dispositiva e la parte “DIRITTO” del</w:t>
      </w:r>
      <w:r w:rsidR="0089315D">
        <w:t>la sentenza pronunciata dal TAR,</w:t>
      </w:r>
      <w:r w:rsidR="00AE6821">
        <w:t xml:space="preserve"> che</w:t>
      </w:r>
      <w:r w:rsidR="00455D53">
        <w:t xml:space="preserve"> </w:t>
      </w:r>
      <w:r w:rsidR="00455D53" w:rsidRPr="007554FE">
        <w:rPr>
          <w:b/>
        </w:rPr>
        <w:t>dichiara infondat</w:t>
      </w:r>
      <w:r w:rsidR="00CC2226" w:rsidRPr="007554FE">
        <w:rPr>
          <w:b/>
        </w:rPr>
        <w:t>o</w:t>
      </w:r>
      <w:r w:rsidR="00DB4955">
        <w:rPr>
          <w:b/>
        </w:rPr>
        <w:t xml:space="preserve"> </w:t>
      </w:r>
      <w:r w:rsidR="00CC2226" w:rsidRPr="007554FE">
        <w:rPr>
          <w:b/>
        </w:rPr>
        <w:t>e</w:t>
      </w:r>
      <w:r w:rsidR="00E95F91">
        <w:rPr>
          <w:b/>
        </w:rPr>
        <w:t xml:space="preserve"> </w:t>
      </w:r>
      <w:r w:rsidR="00DB4955">
        <w:rPr>
          <w:b/>
        </w:rPr>
        <w:t xml:space="preserve">pertanto </w:t>
      </w:r>
      <w:r w:rsidR="00E95F91">
        <w:rPr>
          <w:b/>
        </w:rPr>
        <w:t>da respingere</w:t>
      </w:r>
      <w:r w:rsidR="00F76228">
        <w:rPr>
          <w:b/>
        </w:rPr>
        <w:t xml:space="preserve"> il ricorso</w:t>
      </w:r>
      <w:r w:rsidR="007554FE" w:rsidRPr="007554FE">
        <w:rPr>
          <w:b/>
        </w:rPr>
        <w:t>,</w:t>
      </w:r>
      <w:r w:rsidR="00CC2226" w:rsidRPr="007554FE">
        <w:rPr>
          <w:b/>
        </w:rPr>
        <w:t xml:space="preserve"> </w:t>
      </w:r>
      <w:r w:rsidR="00AE6821" w:rsidRPr="007554FE">
        <w:rPr>
          <w:b/>
        </w:rPr>
        <w:t>conferma</w:t>
      </w:r>
      <w:r w:rsidR="007554FE" w:rsidRPr="007554FE">
        <w:rPr>
          <w:b/>
        </w:rPr>
        <w:t>ndo</w:t>
      </w:r>
      <w:r w:rsidR="00E95F91">
        <w:rPr>
          <w:b/>
        </w:rPr>
        <w:t xml:space="preserve"> pienamente</w:t>
      </w:r>
      <w:r w:rsidR="007554FE" w:rsidRPr="007554FE">
        <w:rPr>
          <w:b/>
        </w:rPr>
        <w:t xml:space="preserve"> la</w:t>
      </w:r>
      <w:r w:rsidR="00CC2226" w:rsidRPr="007554FE">
        <w:rPr>
          <w:b/>
        </w:rPr>
        <w:t xml:space="preserve"> legittimità</w:t>
      </w:r>
      <w:r w:rsidR="00AE6821" w:rsidRPr="007554FE">
        <w:rPr>
          <w:b/>
        </w:rPr>
        <w:t xml:space="preserve"> e la correttezza </w:t>
      </w:r>
      <w:r w:rsidR="003C639C" w:rsidRPr="007554FE">
        <w:rPr>
          <w:b/>
        </w:rPr>
        <w:t>dell’operato dell’Ente.</w:t>
      </w:r>
    </w:p>
    <w:p w:rsidR="003C639C" w:rsidRPr="00E95F91" w:rsidRDefault="003C639C" w:rsidP="005533C7">
      <w:pPr>
        <w:jc w:val="both"/>
        <w:rPr>
          <w:b/>
        </w:rPr>
      </w:pPr>
      <w:r>
        <w:t xml:space="preserve">In particolare </w:t>
      </w:r>
      <w:r w:rsidR="00831882">
        <w:t xml:space="preserve">ci interessa </w:t>
      </w:r>
      <w:r>
        <w:t>sottolineare</w:t>
      </w:r>
      <w:r w:rsidR="004F2655">
        <w:t xml:space="preserve"> le </w:t>
      </w:r>
      <w:r w:rsidR="00F76228">
        <w:t>considerazioni</w:t>
      </w:r>
      <w:r w:rsidR="004F2655">
        <w:t xml:space="preserve"> de</w:t>
      </w:r>
      <w:r w:rsidR="00CC2226">
        <w:t>l giudice</w:t>
      </w:r>
      <w:r w:rsidR="007554FE">
        <w:t xml:space="preserve"> amministrativo secondo cui</w:t>
      </w:r>
      <w:r w:rsidR="00CC2226">
        <w:t xml:space="preserve"> </w:t>
      </w:r>
      <w:r>
        <w:t>l’affidamento</w:t>
      </w:r>
      <w:r w:rsidR="00CC2226">
        <w:t xml:space="preserve"> dell’affitto dei terreni boschivi </w:t>
      </w:r>
      <w:r>
        <w:t xml:space="preserve">in questione esula dall’ambito oggettivo di applicazione del Codice dei contratti pubblici trattandosi di </w:t>
      </w:r>
      <w:r w:rsidRPr="007554FE">
        <w:rPr>
          <w:b/>
        </w:rPr>
        <w:t xml:space="preserve">contratto c.d. </w:t>
      </w:r>
      <w:r w:rsidRPr="00F76228">
        <w:rPr>
          <w:b/>
        </w:rPr>
        <w:t xml:space="preserve">attivo disciplinato tutt’oggi dalla normativa di contabilità di Stato </w:t>
      </w:r>
      <w:r>
        <w:t>di cui al R.D. n.</w:t>
      </w:r>
      <w:r w:rsidR="004F2655">
        <w:t xml:space="preserve"> </w:t>
      </w:r>
      <w:r>
        <w:t>827/1924 e</w:t>
      </w:r>
      <w:r w:rsidR="004F2655">
        <w:t>,</w:t>
      </w:r>
      <w:r>
        <w:t xml:space="preserve"> specificamente</w:t>
      </w:r>
      <w:r w:rsidR="004F2655">
        <w:t xml:space="preserve">, </w:t>
      </w:r>
      <w:r w:rsidRPr="00E95F91">
        <w:rPr>
          <w:b/>
        </w:rPr>
        <w:t>dall’art. 37</w:t>
      </w:r>
      <w:r w:rsidR="00AE6821" w:rsidRPr="00E95F91">
        <w:rPr>
          <w:b/>
        </w:rPr>
        <w:t xml:space="preserve"> contenente </w:t>
      </w:r>
      <w:r w:rsidR="00E95F91" w:rsidRPr="00E95F91">
        <w:rPr>
          <w:b/>
        </w:rPr>
        <w:t>la</w:t>
      </w:r>
      <w:r w:rsidR="00E95F91">
        <w:rPr>
          <w:b/>
        </w:rPr>
        <w:t xml:space="preserve"> regola generale</w:t>
      </w:r>
      <w:r w:rsidR="00CC2226" w:rsidRPr="007554FE">
        <w:rPr>
          <w:b/>
        </w:rPr>
        <w:t xml:space="preserve"> del</w:t>
      </w:r>
      <w:r w:rsidR="00AE6821" w:rsidRPr="007554FE">
        <w:rPr>
          <w:b/>
        </w:rPr>
        <w:t xml:space="preserve"> pubblico incanto per i</w:t>
      </w:r>
      <w:r w:rsidR="00CC2226" w:rsidRPr="007554FE">
        <w:rPr>
          <w:b/>
        </w:rPr>
        <w:t xml:space="preserve"> </w:t>
      </w:r>
      <w:r w:rsidR="00AE6821" w:rsidRPr="007554FE">
        <w:rPr>
          <w:b/>
        </w:rPr>
        <w:t>contratti</w:t>
      </w:r>
      <w:r w:rsidR="00CC2226" w:rsidRPr="007554FE">
        <w:rPr>
          <w:b/>
        </w:rPr>
        <w:t xml:space="preserve"> da cui derivi un’entrata</w:t>
      </w:r>
      <w:r w:rsidR="00CC2226">
        <w:t>,</w:t>
      </w:r>
      <w:r w:rsidR="00AE6821">
        <w:t xml:space="preserve"> </w:t>
      </w:r>
      <w:r w:rsidR="005872C4">
        <w:t xml:space="preserve">articolo </w:t>
      </w:r>
      <w:r w:rsidR="00AE6821">
        <w:t xml:space="preserve">da </w:t>
      </w:r>
      <w:r w:rsidR="00B66303">
        <w:t>questo Ente</w:t>
      </w:r>
      <w:r w:rsidR="00AE6821">
        <w:t xml:space="preserve"> invocato già nelle premesse della deliberazione del Consiglio </w:t>
      </w:r>
      <w:r w:rsidR="00CC2226">
        <w:t xml:space="preserve">di </w:t>
      </w:r>
      <w:r w:rsidR="00AE6821">
        <w:t>Amministrazione n.</w:t>
      </w:r>
      <w:r w:rsidR="00CC2226">
        <w:t xml:space="preserve"> </w:t>
      </w:r>
      <w:r w:rsidR="00E95F91">
        <w:t>46 del 26 agosto 2015</w:t>
      </w:r>
      <w:r w:rsidR="00CC2226">
        <w:t xml:space="preserve">, </w:t>
      </w:r>
      <w:r w:rsidR="00AE6821">
        <w:t>autorizzativa dell’operazione immobiliare</w:t>
      </w:r>
      <w:r w:rsidR="00CC2226">
        <w:t xml:space="preserve"> e</w:t>
      </w:r>
      <w:r w:rsidR="005872C4">
        <w:t xml:space="preserve"> le parole</w:t>
      </w:r>
      <w:r w:rsidR="00CC2226">
        <w:t xml:space="preserve"> che sanciscono </w:t>
      </w:r>
      <w:r w:rsidR="00CC2226" w:rsidRPr="00E95F91">
        <w:rPr>
          <w:b/>
        </w:rPr>
        <w:t>“l’obbligo per l’</w:t>
      </w:r>
      <w:r w:rsidR="005872C4" w:rsidRPr="00E95F91">
        <w:rPr>
          <w:b/>
        </w:rPr>
        <w:t xml:space="preserve">Azienda </w:t>
      </w:r>
      <w:r w:rsidR="00CC2226" w:rsidRPr="00E95F91">
        <w:rPr>
          <w:b/>
        </w:rPr>
        <w:t>intimata di uniformarsi alla suindicata normativa avendo natura di ente pubblico”.</w:t>
      </w:r>
    </w:p>
    <w:p w:rsidR="00025A9D" w:rsidRPr="00B66303" w:rsidRDefault="005872C4" w:rsidP="005533C7">
      <w:pPr>
        <w:jc w:val="both"/>
        <w:rPr>
          <w:b/>
        </w:rPr>
      </w:pPr>
      <w:r>
        <w:t>Come pure dobbiamo sott</w:t>
      </w:r>
      <w:r w:rsidR="00B66303">
        <w:t>olineare la parte della motivazione della</w:t>
      </w:r>
      <w:r>
        <w:t xml:space="preserve"> sentenza in cui il giudice afferma che “va rigettata anche la subordinata </w:t>
      </w:r>
      <w:r w:rsidRPr="007554FE">
        <w:rPr>
          <w:b/>
        </w:rPr>
        <w:t>domanda di condanna risarcitoria</w:t>
      </w:r>
      <w:r>
        <w:t xml:space="preserve">, sia in considerazione della </w:t>
      </w:r>
      <w:r w:rsidRPr="00B66303">
        <w:rPr>
          <w:b/>
        </w:rPr>
        <w:t>legi</w:t>
      </w:r>
      <w:r w:rsidR="00112B53" w:rsidRPr="00B66303">
        <w:rPr>
          <w:b/>
        </w:rPr>
        <w:t>ttimità</w:t>
      </w:r>
      <w:r w:rsidR="00112B53">
        <w:t xml:space="preserve"> </w:t>
      </w:r>
      <w:r>
        <w:t xml:space="preserve">della </w:t>
      </w:r>
      <w:r>
        <w:lastRenderedPageBreak/>
        <w:t xml:space="preserve">“revoca” </w:t>
      </w:r>
      <w:r w:rsidR="00025A9D">
        <w:t xml:space="preserve">impugnata che della </w:t>
      </w:r>
      <w:r w:rsidR="00025A9D" w:rsidRPr="00B66303">
        <w:rPr>
          <w:b/>
        </w:rPr>
        <w:t>correttezza dell’operato dell’Azienda intimata in sede di trattativa ai sensi degli art. 1337 e 1338 c.c.”</w:t>
      </w:r>
      <w:r w:rsidR="00025A9D">
        <w:t xml:space="preserve"> </w:t>
      </w:r>
      <w:r w:rsidR="00271E31">
        <w:t xml:space="preserve"> e</w:t>
      </w:r>
      <w:r w:rsidR="00B66303">
        <w:t xml:space="preserve"> che</w:t>
      </w:r>
      <w:r w:rsidR="00271E31">
        <w:t xml:space="preserve"> “ nel caso di specie anche a voler prescindere dal rilievo</w:t>
      </w:r>
      <w:r w:rsidR="00B66303">
        <w:t xml:space="preserve"> </w:t>
      </w:r>
      <w:r w:rsidR="00271E31">
        <w:t>-invero assorbente</w:t>
      </w:r>
      <w:r w:rsidR="00B66303">
        <w:t>-</w:t>
      </w:r>
      <w:r w:rsidR="00271E31">
        <w:t xml:space="preserve"> della </w:t>
      </w:r>
      <w:r w:rsidR="00271E31" w:rsidRPr="00E95F91">
        <w:rPr>
          <w:b/>
        </w:rPr>
        <w:t xml:space="preserve">non riconducibilità della “revoca” impugnata </w:t>
      </w:r>
      <w:r w:rsidR="00271E31" w:rsidRPr="00831882">
        <w:rPr>
          <w:b/>
        </w:rPr>
        <w:t>all’autotutela con funzione di riesame</w:t>
      </w:r>
      <w:r w:rsidR="007554FE" w:rsidRPr="007554FE">
        <w:t xml:space="preserve"> </w:t>
      </w:r>
      <w:r w:rsidR="007554FE">
        <w:t>(</w:t>
      </w:r>
      <w:r w:rsidR="00E95F91">
        <w:t>quanto piuttosto</w:t>
      </w:r>
      <w:r w:rsidR="007554FE">
        <w:t xml:space="preserve"> sussumibile nella categoria della </w:t>
      </w:r>
      <w:r w:rsidR="007554FE" w:rsidRPr="00E95F91">
        <w:rPr>
          <w:b/>
        </w:rPr>
        <w:t>revoca sanzionatoria o decadenza</w:t>
      </w:r>
      <w:r w:rsidR="007554FE">
        <w:t xml:space="preserve"> </w:t>
      </w:r>
      <w:r w:rsidR="007554FE" w:rsidRPr="0089315D">
        <w:rPr>
          <w:b/>
        </w:rPr>
        <w:t>per inadempimento</w:t>
      </w:r>
      <w:r w:rsidR="007554FE">
        <w:t xml:space="preserve"> degli obblighi codificati dalla </w:t>
      </w:r>
      <w:proofErr w:type="spellStart"/>
      <w:r w:rsidR="007554FE" w:rsidRPr="00025A9D">
        <w:rPr>
          <w:i/>
        </w:rPr>
        <w:t>lex</w:t>
      </w:r>
      <w:proofErr w:type="spellEnd"/>
      <w:r w:rsidR="007554FE" w:rsidRPr="00025A9D">
        <w:rPr>
          <w:i/>
        </w:rPr>
        <w:t xml:space="preserve"> </w:t>
      </w:r>
      <w:proofErr w:type="spellStart"/>
      <w:r w:rsidR="007554FE" w:rsidRPr="00025A9D">
        <w:rPr>
          <w:i/>
        </w:rPr>
        <w:t>specialis</w:t>
      </w:r>
      <w:proofErr w:type="spellEnd"/>
      <w:r w:rsidR="007554FE" w:rsidRPr="00025A9D">
        <w:rPr>
          <w:i/>
        </w:rPr>
        <w:t xml:space="preserve"> </w:t>
      </w:r>
      <w:r w:rsidR="007554FE">
        <w:t>della gara finalizzati al celere perfezionamento del rapporto contrattuale</w:t>
      </w:r>
      <w:r w:rsidR="00831882">
        <w:t>, come si legge in altra parte</w:t>
      </w:r>
      <w:r w:rsidR="00F76228">
        <w:t xml:space="preserve"> della sentenza</w:t>
      </w:r>
      <w:r w:rsidR="00E95F91">
        <w:t>)</w:t>
      </w:r>
      <w:r w:rsidR="00271E31">
        <w:t xml:space="preserve">, </w:t>
      </w:r>
      <w:r w:rsidR="00271E31" w:rsidRPr="00831882">
        <w:rPr>
          <w:b/>
        </w:rPr>
        <w:t>va del tutto esclusa la pre</w:t>
      </w:r>
      <w:r w:rsidR="00B66303" w:rsidRPr="00831882">
        <w:rPr>
          <w:b/>
        </w:rPr>
        <w:t>te</w:t>
      </w:r>
      <w:r w:rsidR="00271E31" w:rsidRPr="00831882">
        <w:rPr>
          <w:b/>
        </w:rPr>
        <w:t>sa scorrettezza professi</w:t>
      </w:r>
      <w:r w:rsidR="00B66303" w:rsidRPr="00831882">
        <w:rPr>
          <w:b/>
        </w:rPr>
        <w:t>o</w:t>
      </w:r>
      <w:r w:rsidR="00271E31" w:rsidRPr="00831882">
        <w:rPr>
          <w:b/>
        </w:rPr>
        <w:t>nale dell’Azienda intimata, avendo essa conformato il proprio operato nella fase</w:t>
      </w:r>
      <w:r w:rsidR="00271E31" w:rsidRPr="00B66303">
        <w:rPr>
          <w:b/>
        </w:rPr>
        <w:t xml:space="preserve"> della gara alle precise regole</w:t>
      </w:r>
      <w:r w:rsidR="00B66303" w:rsidRPr="00B66303">
        <w:rPr>
          <w:b/>
        </w:rPr>
        <w:t xml:space="preserve"> </w:t>
      </w:r>
      <w:r w:rsidR="00271E31" w:rsidRPr="00B66303">
        <w:rPr>
          <w:b/>
        </w:rPr>
        <w:t>imposte dall’avviso pubblico.”</w:t>
      </w:r>
    </w:p>
    <w:p w:rsidR="00271E31" w:rsidRDefault="00271E31" w:rsidP="005533C7">
      <w:pPr>
        <w:jc w:val="both"/>
      </w:pPr>
      <w:r>
        <w:t xml:space="preserve">Il TAR </w:t>
      </w:r>
      <w:r w:rsidR="00831882">
        <w:t xml:space="preserve">Umbria </w:t>
      </w:r>
      <w:r>
        <w:t xml:space="preserve">ha, pertanto, sentenziato che il </w:t>
      </w:r>
      <w:r w:rsidRPr="00E95F91">
        <w:rPr>
          <w:b/>
        </w:rPr>
        <w:t>ricorso è infondato</w:t>
      </w:r>
      <w:r>
        <w:t xml:space="preserve"> e non solo </w:t>
      </w:r>
      <w:r w:rsidRPr="00B66303">
        <w:rPr>
          <w:b/>
        </w:rPr>
        <w:t>lo ha respinto</w:t>
      </w:r>
      <w:r>
        <w:t xml:space="preserve"> ma ha anche </w:t>
      </w:r>
      <w:r w:rsidRPr="004F2655">
        <w:rPr>
          <w:b/>
        </w:rPr>
        <w:t>condannato la ricorrente alla refusione</w:t>
      </w:r>
      <w:r w:rsidRPr="00B66303">
        <w:rPr>
          <w:b/>
        </w:rPr>
        <w:t xml:space="preserve"> delle spese</w:t>
      </w:r>
      <w:r>
        <w:t xml:space="preserve"> in favore dell’A.P.S.P. </w:t>
      </w:r>
      <w:proofErr w:type="spellStart"/>
      <w:r>
        <w:t>Veralli</w:t>
      </w:r>
      <w:proofErr w:type="spellEnd"/>
      <w:r>
        <w:t>-Cortesi</w:t>
      </w:r>
      <w:r w:rsidR="00B66303">
        <w:t xml:space="preserve"> nella misura stabilita,</w:t>
      </w:r>
      <w:r>
        <w:t xml:space="preserve"> </w:t>
      </w:r>
      <w:r w:rsidRPr="00831882">
        <w:rPr>
          <w:b/>
        </w:rPr>
        <w:t>come</w:t>
      </w:r>
      <w:r w:rsidR="00B66303" w:rsidRPr="00831882">
        <w:rPr>
          <w:b/>
        </w:rPr>
        <w:t xml:space="preserve"> peraltro già</w:t>
      </w:r>
      <w:r w:rsidRPr="00831882">
        <w:rPr>
          <w:b/>
        </w:rPr>
        <w:t xml:space="preserve"> avvenuto anche in sede cautelare</w:t>
      </w:r>
      <w:r w:rsidR="009A277D">
        <w:t xml:space="preserve"> sulla domanda di sospensiva</w:t>
      </w:r>
      <w:r w:rsidR="00B66303">
        <w:t xml:space="preserve"> con l’ordinanza n. 34 dell’11 febbraio 2016</w:t>
      </w:r>
      <w:r>
        <w:t>.</w:t>
      </w:r>
    </w:p>
    <w:p w:rsidR="005872C4" w:rsidRPr="000A1C28" w:rsidRDefault="00E95F91" w:rsidP="005533C7">
      <w:pPr>
        <w:jc w:val="both"/>
      </w:pPr>
      <w:r>
        <w:t>Il Presidente Gentili</w:t>
      </w:r>
    </w:p>
    <w:sectPr w:rsidR="005872C4" w:rsidRPr="000A1C28" w:rsidSect="00276FD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1FA" w:rsidRDefault="00E711FA" w:rsidP="00B60304">
      <w:pPr>
        <w:spacing w:after="0" w:line="240" w:lineRule="auto"/>
      </w:pPr>
      <w:r>
        <w:separator/>
      </w:r>
    </w:p>
  </w:endnote>
  <w:endnote w:type="continuationSeparator" w:id="0">
    <w:p w:rsidR="00E711FA" w:rsidRDefault="00E711FA" w:rsidP="00B6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1FA" w:rsidRDefault="00E711FA" w:rsidP="00B60304">
      <w:pPr>
        <w:spacing w:after="0" w:line="240" w:lineRule="auto"/>
      </w:pPr>
      <w:r>
        <w:separator/>
      </w:r>
    </w:p>
  </w:footnote>
  <w:footnote w:type="continuationSeparator" w:id="0">
    <w:p w:rsidR="00E711FA" w:rsidRDefault="00E711FA" w:rsidP="00B6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304" w:rsidRPr="00B60304" w:rsidRDefault="00B60304" w:rsidP="00B60304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61A39"/>
    <w:multiLevelType w:val="multilevel"/>
    <w:tmpl w:val="6D8A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DD7CC4"/>
    <w:multiLevelType w:val="multilevel"/>
    <w:tmpl w:val="95B8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CE163C"/>
    <w:multiLevelType w:val="multilevel"/>
    <w:tmpl w:val="683A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2C0F04"/>
    <w:multiLevelType w:val="multilevel"/>
    <w:tmpl w:val="A258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0C1B6B"/>
    <w:multiLevelType w:val="multilevel"/>
    <w:tmpl w:val="34783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DB4B8B"/>
    <w:multiLevelType w:val="multilevel"/>
    <w:tmpl w:val="BB22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50"/>
    <w:rsid w:val="00015F19"/>
    <w:rsid w:val="00025A9D"/>
    <w:rsid w:val="000269A9"/>
    <w:rsid w:val="00027365"/>
    <w:rsid w:val="00065C8E"/>
    <w:rsid w:val="000762CC"/>
    <w:rsid w:val="00092D60"/>
    <w:rsid w:val="000A1C28"/>
    <w:rsid w:val="000A2B09"/>
    <w:rsid w:val="000C7A20"/>
    <w:rsid w:val="000C7AAB"/>
    <w:rsid w:val="000E37E2"/>
    <w:rsid w:val="000F1B10"/>
    <w:rsid w:val="000F6F6D"/>
    <w:rsid w:val="00101FC0"/>
    <w:rsid w:val="00112B53"/>
    <w:rsid w:val="00135E13"/>
    <w:rsid w:val="001464D4"/>
    <w:rsid w:val="00153B5D"/>
    <w:rsid w:val="00163522"/>
    <w:rsid w:val="001C5676"/>
    <w:rsid w:val="0020597C"/>
    <w:rsid w:val="00213896"/>
    <w:rsid w:val="002226CC"/>
    <w:rsid w:val="00236CE0"/>
    <w:rsid w:val="00242C6B"/>
    <w:rsid w:val="00253549"/>
    <w:rsid w:val="00253C9A"/>
    <w:rsid w:val="00271E31"/>
    <w:rsid w:val="00276332"/>
    <w:rsid w:val="00276FD9"/>
    <w:rsid w:val="00283446"/>
    <w:rsid w:val="00290E9B"/>
    <w:rsid w:val="002A6679"/>
    <w:rsid w:val="002B6581"/>
    <w:rsid w:val="002C31BF"/>
    <w:rsid w:val="002E7EB8"/>
    <w:rsid w:val="002F1E9D"/>
    <w:rsid w:val="0032175C"/>
    <w:rsid w:val="0033028E"/>
    <w:rsid w:val="00330F5A"/>
    <w:rsid w:val="0034256B"/>
    <w:rsid w:val="00357A71"/>
    <w:rsid w:val="00391F23"/>
    <w:rsid w:val="0039429E"/>
    <w:rsid w:val="00396906"/>
    <w:rsid w:val="003A4AEA"/>
    <w:rsid w:val="003C35F9"/>
    <w:rsid w:val="003C639C"/>
    <w:rsid w:val="00401DD5"/>
    <w:rsid w:val="00421BEE"/>
    <w:rsid w:val="0045262F"/>
    <w:rsid w:val="00455D53"/>
    <w:rsid w:val="00464B5A"/>
    <w:rsid w:val="00466E97"/>
    <w:rsid w:val="00472EDA"/>
    <w:rsid w:val="004F2655"/>
    <w:rsid w:val="004F3969"/>
    <w:rsid w:val="0052100D"/>
    <w:rsid w:val="005533C7"/>
    <w:rsid w:val="00553602"/>
    <w:rsid w:val="005654AC"/>
    <w:rsid w:val="00573D09"/>
    <w:rsid w:val="00582FCD"/>
    <w:rsid w:val="00586629"/>
    <w:rsid w:val="005872C4"/>
    <w:rsid w:val="00593855"/>
    <w:rsid w:val="00601CB1"/>
    <w:rsid w:val="00614ADF"/>
    <w:rsid w:val="006311A0"/>
    <w:rsid w:val="006354A1"/>
    <w:rsid w:val="00635F15"/>
    <w:rsid w:val="006365CF"/>
    <w:rsid w:val="006367C9"/>
    <w:rsid w:val="0064382B"/>
    <w:rsid w:val="0065034E"/>
    <w:rsid w:val="0065675B"/>
    <w:rsid w:val="00662AAE"/>
    <w:rsid w:val="006645D8"/>
    <w:rsid w:val="00664F51"/>
    <w:rsid w:val="006A1CDD"/>
    <w:rsid w:val="006B0C53"/>
    <w:rsid w:val="006F07AE"/>
    <w:rsid w:val="006F7D56"/>
    <w:rsid w:val="007023B7"/>
    <w:rsid w:val="00752150"/>
    <w:rsid w:val="0075320A"/>
    <w:rsid w:val="007554FE"/>
    <w:rsid w:val="007653FB"/>
    <w:rsid w:val="00774FB0"/>
    <w:rsid w:val="007A7E8F"/>
    <w:rsid w:val="007D0ECB"/>
    <w:rsid w:val="007D196F"/>
    <w:rsid w:val="00815FF2"/>
    <w:rsid w:val="00822224"/>
    <w:rsid w:val="00831882"/>
    <w:rsid w:val="008340F4"/>
    <w:rsid w:val="00846B3A"/>
    <w:rsid w:val="00852DAC"/>
    <w:rsid w:val="00853228"/>
    <w:rsid w:val="0089315D"/>
    <w:rsid w:val="008A296F"/>
    <w:rsid w:val="008C0159"/>
    <w:rsid w:val="008C4BB1"/>
    <w:rsid w:val="008E5E23"/>
    <w:rsid w:val="008F3E0C"/>
    <w:rsid w:val="008F6D8C"/>
    <w:rsid w:val="009348C1"/>
    <w:rsid w:val="00947FBE"/>
    <w:rsid w:val="00954D57"/>
    <w:rsid w:val="0098747C"/>
    <w:rsid w:val="00993101"/>
    <w:rsid w:val="00995D34"/>
    <w:rsid w:val="009A277D"/>
    <w:rsid w:val="009B14DA"/>
    <w:rsid w:val="009E2323"/>
    <w:rsid w:val="009E552C"/>
    <w:rsid w:val="00A1041A"/>
    <w:rsid w:val="00A27EF8"/>
    <w:rsid w:val="00A42517"/>
    <w:rsid w:val="00A57718"/>
    <w:rsid w:val="00A61C9A"/>
    <w:rsid w:val="00A74909"/>
    <w:rsid w:val="00A803A1"/>
    <w:rsid w:val="00A81706"/>
    <w:rsid w:val="00A93232"/>
    <w:rsid w:val="00AA26C5"/>
    <w:rsid w:val="00AB3CFF"/>
    <w:rsid w:val="00AE1156"/>
    <w:rsid w:val="00AE6821"/>
    <w:rsid w:val="00B139ED"/>
    <w:rsid w:val="00B57628"/>
    <w:rsid w:val="00B60304"/>
    <w:rsid w:val="00B6345E"/>
    <w:rsid w:val="00B66303"/>
    <w:rsid w:val="00BA4F36"/>
    <w:rsid w:val="00BB6D09"/>
    <w:rsid w:val="00BC68A9"/>
    <w:rsid w:val="00BE04AE"/>
    <w:rsid w:val="00C07826"/>
    <w:rsid w:val="00C14F8B"/>
    <w:rsid w:val="00C15F81"/>
    <w:rsid w:val="00C24CA6"/>
    <w:rsid w:val="00CC2226"/>
    <w:rsid w:val="00CC3750"/>
    <w:rsid w:val="00CC628A"/>
    <w:rsid w:val="00CC71FE"/>
    <w:rsid w:val="00CE1A5D"/>
    <w:rsid w:val="00D01556"/>
    <w:rsid w:val="00D412C0"/>
    <w:rsid w:val="00D45EE6"/>
    <w:rsid w:val="00D50507"/>
    <w:rsid w:val="00D56430"/>
    <w:rsid w:val="00D61F72"/>
    <w:rsid w:val="00D62D2E"/>
    <w:rsid w:val="00D66E42"/>
    <w:rsid w:val="00D86A0D"/>
    <w:rsid w:val="00D87FD8"/>
    <w:rsid w:val="00D947BF"/>
    <w:rsid w:val="00DA240D"/>
    <w:rsid w:val="00DB4955"/>
    <w:rsid w:val="00DB75FB"/>
    <w:rsid w:val="00DC67C7"/>
    <w:rsid w:val="00DF09F2"/>
    <w:rsid w:val="00E17034"/>
    <w:rsid w:val="00E35894"/>
    <w:rsid w:val="00E45F73"/>
    <w:rsid w:val="00E643F3"/>
    <w:rsid w:val="00E70881"/>
    <w:rsid w:val="00E711FA"/>
    <w:rsid w:val="00E72E67"/>
    <w:rsid w:val="00E95F91"/>
    <w:rsid w:val="00EB4E69"/>
    <w:rsid w:val="00EC3E1D"/>
    <w:rsid w:val="00EC4858"/>
    <w:rsid w:val="00F05497"/>
    <w:rsid w:val="00F42B72"/>
    <w:rsid w:val="00F446F2"/>
    <w:rsid w:val="00F67473"/>
    <w:rsid w:val="00F76228"/>
    <w:rsid w:val="00F80BB8"/>
    <w:rsid w:val="00F838ED"/>
    <w:rsid w:val="00F8472D"/>
    <w:rsid w:val="00F87BBE"/>
    <w:rsid w:val="00F91BD4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5859-3EC6-47A3-8CF5-13944FE4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6F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15FF2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15FF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304"/>
  </w:style>
  <w:style w:type="paragraph" w:styleId="Pidipagina">
    <w:name w:val="footer"/>
    <w:basedOn w:val="Normale"/>
    <w:link w:val="Pidipagina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22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6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8614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56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96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03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85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0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835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242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66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99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2638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5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636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892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69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396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805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056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104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28918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309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3554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5107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95168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91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1057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4342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9460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3107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5143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4894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0891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5307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573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852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4633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1040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5123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090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7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0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247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8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42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29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89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910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810428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430053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762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970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95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32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75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4992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737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117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83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603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106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60424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4228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732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19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6903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445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842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7794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1306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311959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230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3696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8864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596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9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9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198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9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1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9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1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3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80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8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1404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2374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654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2774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0311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928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52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14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3243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84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5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79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575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421345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4451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095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2795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243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232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2206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43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49293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3798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331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387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68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20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022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7032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06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695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015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31449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8632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4216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5951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25775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7342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2567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4049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917508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8720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461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028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9037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1298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35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37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694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107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295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726460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4781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048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141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1933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8024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952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785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10446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102394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882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8625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2976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3772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9526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280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76214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07556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1512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617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0143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001456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006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930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899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495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722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011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7702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930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081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552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24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5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483931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62748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139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997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9011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62580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509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7764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1831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29502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7516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8765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9919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215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8237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376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9481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675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0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6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7027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79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34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42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61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60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879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35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819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1722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72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074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84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25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250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345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317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7757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6625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5524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5844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589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8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1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103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8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1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8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3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81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637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95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0631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08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176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735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103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424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732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9027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0464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3326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236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4188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1142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80445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18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85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745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9273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3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1857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309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0203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2583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1331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0171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778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6418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33698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6866246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6739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8209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569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207772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86220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32831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6377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2108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69343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230833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56243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91497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438065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570012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0865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93582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261033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40515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62052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70547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865337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63179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881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7360369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724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183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901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483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62173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27682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4675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18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633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091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857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3654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693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583169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135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37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49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66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199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26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848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25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80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52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2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65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8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2080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2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85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97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6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24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75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785385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77432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8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277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837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13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8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03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9134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774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49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194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147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739228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5443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646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188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990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3097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6737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435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3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2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1232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208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2463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3276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61267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4880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7000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9442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222002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322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5919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7249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52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58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581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2219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76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2195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4162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9941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0562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5"/>
                                                                                                                          <w:marBottom w:val="10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652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5563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7625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705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6857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592873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0846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6323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6748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6810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83631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91912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46990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46592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6445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4718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6009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20099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1597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63685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2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89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35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5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1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17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05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8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6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968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44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634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403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094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518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553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267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4906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0167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582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442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776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35870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6652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70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845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75778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28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3400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596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5047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8564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3817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6142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705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8885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8577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5500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0714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2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237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62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08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18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56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74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87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7150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103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560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608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476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31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060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17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4525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46376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87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0770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7095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845131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2852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20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1719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9526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97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81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2700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001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1832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1949303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5152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1803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7934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500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0592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1667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58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6536094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3427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9111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5500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7031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0222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4274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64480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82988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270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1407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8142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804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4028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3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57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5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72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11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115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04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97213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97489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576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638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857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59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9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336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5316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203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311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769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95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700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41487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2081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597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380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9297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16507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597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1434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5071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Alf Gent</cp:lastModifiedBy>
  <cp:revision>25</cp:revision>
  <dcterms:created xsi:type="dcterms:W3CDTF">2016-09-14T11:56:00Z</dcterms:created>
  <dcterms:modified xsi:type="dcterms:W3CDTF">2016-09-15T13:08:00Z</dcterms:modified>
</cp:coreProperties>
</file>