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C" w:rsidRDefault="003B3C4D" w:rsidP="004E54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B31A12">
        <w:rPr>
          <w:rFonts w:ascii="Times New Roman" w:hAnsi="Times New Roman" w:cs="Times New Roman"/>
          <w:sz w:val="24"/>
          <w:szCs w:val="24"/>
        </w:rPr>
        <w:t>.</w:t>
      </w:r>
      <w:r w:rsidR="00D31D06">
        <w:rPr>
          <w:rFonts w:ascii="Times New Roman" w:hAnsi="Times New Roman" w:cs="Times New Roman"/>
          <w:sz w:val="24"/>
          <w:szCs w:val="24"/>
        </w:rPr>
        <w:t>0</w:t>
      </w:r>
      <w:r w:rsidR="00DE0E19">
        <w:rPr>
          <w:rFonts w:ascii="Times New Roman" w:hAnsi="Times New Roman" w:cs="Times New Roman"/>
          <w:sz w:val="24"/>
          <w:szCs w:val="24"/>
        </w:rPr>
        <w:t>6</w:t>
      </w:r>
      <w:r w:rsidR="00D31D06">
        <w:rPr>
          <w:rFonts w:ascii="Times New Roman" w:hAnsi="Times New Roman" w:cs="Times New Roman"/>
          <w:sz w:val="24"/>
          <w:szCs w:val="24"/>
        </w:rPr>
        <w:t xml:space="preserve">.2016 </w:t>
      </w:r>
      <w:r w:rsidR="004E542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856B1">
        <w:rPr>
          <w:rFonts w:ascii="Times New Roman" w:hAnsi="Times New Roman" w:cs="Times New Roman"/>
          <w:color w:val="FF0000"/>
          <w:sz w:val="24"/>
          <w:szCs w:val="24"/>
        </w:rPr>
        <w:t>Veralli Cortesi mette</w:t>
      </w:r>
      <w:r w:rsidR="000D04DB">
        <w:rPr>
          <w:rFonts w:ascii="Times New Roman" w:hAnsi="Times New Roman" w:cs="Times New Roman"/>
          <w:color w:val="FF0000"/>
          <w:sz w:val="24"/>
          <w:szCs w:val="24"/>
        </w:rPr>
        <w:t xml:space="preserve"> sul mercato degli affitti</w:t>
      </w:r>
      <w:r w:rsidR="00614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0E19">
        <w:rPr>
          <w:rFonts w:ascii="Times New Roman" w:hAnsi="Times New Roman" w:cs="Times New Roman"/>
          <w:color w:val="FF0000"/>
          <w:sz w:val="24"/>
          <w:szCs w:val="24"/>
        </w:rPr>
        <w:t>quasi 240 etta</w:t>
      </w:r>
      <w:r w:rsidR="00812BD2">
        <w:rPr>
          <w:rFonts w:ascii="Times New Roman" w:hAnsi="Times New Roman" w:cs="Times New Roman"/>
          <w:color w:val="FF0000"/>
          <w:sz w:val="24"/>
          <w:szCs w:val="24"/>
        </w:rPr>
        <w:t>ri di terreni agricoli</w:t>
      </w:r>
      <w:r w:rsidR="00DE0E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31D06" w:rsidRPr="001B4994" w:rsidRDefault="00D31D06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 w:rsidRPr="00D31D06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Azienda pubblica Veralli Co</w:t>
      </w:r>
      <w:r w:rsidRPr="00D31D06">
        <w:rPr>
          <w:rFonts w:ascii="Times New Roman" w:hAnsi="Times New Roman" w:cs="Times New Roman"/>
          <w:sz w:val="24"/>
          <w:szCs w:val="24"/>
        </w:rPr>
        <w:t>rtesi</w:t>
      </w:r>
      <w:r>
        <w:rPr>
          <w:rFonts w:ascii="Times New Roman" w:hAnsi="Times New Roman" w:cs="Times New Roman"/>
          <w:sz w:val="24"/>
          <w:szCs w:val="24"/>
        </w:rPr>
        <w:t xml:space="preserve"> è pronta a presentare</w:t>
      </w:r>
      <w:r w:rsidR="001B4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 </w:t>
      </w:r>
      <w:r w:rsidRPr="0003414E">
        <w:rPr>
          <w:rFonts w:ascii="Times New Roman" w:hAnsi="Times New Roman" w:cs="Times New Roman"/>
          <w:b/>
          <w:sz w:val="24"/>
          <w:szCs w:val="24"/>
        </w:rPr>
        <w:t>mercato degli affitti dei fondi rustici</w:t>
      </w:r>
      <w:r w:rsidR="001B4994" w:rsidRPr="001B4994">
        <w:rPr>
          <w:rFonts w:ascii="Times New Roman" w:hAnsi="Times New Roman" w:cs="Times New Roman"/>
          <w:sz w:val="24"/>
          <w:szCs w:val="24"/>
        </w:rPr>
        <w:t>,</w:t>
      </w:r>
      <w:r w:rsidR="001B4994">
        <w:rPr>
          <w:rFonts w:ascii="Times New Roman" w:hAnsi="Times New Roman" w:cs="Times New Roman"/>
          <w:sz w:val="24"/>
          <w:szCs w:val="24"/>
        </w:rPr>
        <w:t xml:space="preserve"> anche nell’anno 2016, </w:t>
      </w:r>
      <w:r w:rsidR="0061458B">
        <w:rPr>
          <w:rFonts w:ascii="Times New Roman" w:hAnsi="Times New Roman" w:cs="Times New Roman"/>
          <w:sz w:val="24"/>
          <w:szCs w:val="24"/>
        </w:rPr>
        <w:t>un’importante</w:t>
      </w:r>
      <w:r w:rsidR="001B4994">
        <w:rPr>
          <w:rFonts w:ascii="Times New Roman" w:hAnsi="Times New Roman" w:cs="Times New Roman"/>
          <w:sz w:val="24"/>
          <w:szCs w:val="24"/>
        </w:rPr>
        <w:t xml:space="preserve"> offerta di beni</w:t>
      </w:r>
      <w:r w:rsidR="00B13781">
        <w:rPr>
          <w:rFonts w:ascii="Times New Roman" w:hAnsi="Times New Roman" w:cs="Times New Roman"/>
          <w:sz w:val="24"/>
          <w:szCs w:val="24"/>
        </w:rPr>
        <w:t xml:space="preserve"> </w:t>
      </w:r>
      <w:r w:rsidR="00D77C67">
        <w:rPr>
          <w:rFonts w:ascii="Times New Roman" w:hAnsi="Times New Roman" w:cs="Times New Roman"/>
          <w:sz w:val="24"/>
          <w:szCs w:val="24"/>
        </w:rPr>
        <w:t>aventi rilevante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67">
        <w:rPr>
          <w:rFonts w:ascii="Times New Roman" w:hAnsi="Times New Roman" w:cs="Times New Roman"/>
          <w:sz w:val="24"/>
          <w:szCs w:val="24"/>
        </w:rPr>
        <w:t xml:space="preserve">consistenza e </w:t>
      </w:r>
      <w:r>
        <w:rPr>
          <w:rFonts w:ascii="Times New Roman" w:hAnsi="Times New Roman" w:cs="Times New Roman"/>
          <w:sz w:val="24"/>
          <w:szCs w:val="24"/>
        </w:rPr>
        <w:t>notevole qualità</w:t>
      </w:r>
      <w:r w:rsidR="00B137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0" w:rsidRPr="00F804A6" w:rsidRDefault="00B13781" w:rsidP="004E5420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DE0E19">
        <w:rPr>
          <w:rFonts w:ascii="Times New Roman" w:hAnsi="Times New Roman" w:cs="Times New Roman"/>
          <w:sz w:val="24"/>
          <w:szCs w:val="24"/>
        </w:rPr>
        <w:t xml:space="preserve"> proposta</w:t>
      </w:r>
      <w:r w:rsidR="001B4994">
        <w:rPr>
          <w:rFonts w:ascii="Times New Roman" w:hAnsi="Times New Roman" w:cs="Times New Roman"/>
          <w:sz w:val="24"/>
          <w:szCs w:val="24"/>
        </w:rPr>
        <w:t xml:space="preserve"> di offerta</w:t>
      </w:r>
      <w:r w:rsidR="00DE0E19">
        <w:rPr>
          <w:rFonts w:ascii="Times New Roman" w:hAnsi="Times New Roman" w:cs="Times New Roman"/>
          <w:sz w:val="24"/>
          <w:szCs w:val="24"/>
        </w:rPr>
        <w:t xml:space="preserve"> riguarda</w:t>
      </w:r>
      <w:r w:rsidR="00D77C67">
        <w:rPr>
          <w:rFonts w:ascii="Times New Roman" w:hAnsi="Times New Roman" w:cs="Times New Roman"/>
          <w:sz w:val="24"/>
          <w:szCs w:val="24"/>
        </w:rPr>
        <w:t xml:space="preserve"> infatti</w:t>
      </w:r>
      <w:r w:rsidR="00DE0E19">
        <w:rPr>
          <w:rFonts w:ascii="Times New Roman" w:hAnsi="Times New Roman" w:cs="Times New Roman"/>
          <w:sz w:val="24"/>
          <w:szCs w:val="24"/>
        </w:rPr>
        <w:t xml:space="preserve"> l’</w:t>
      </w:r>
      <w:r w:rsidR="002F04ED">
        <w:rPr>
          <w:rFonts w:ascii="Times New Roman" w:hAnsi="Times New Roman" w:cs="Times New Roman"/>
          <w:sz w:val="24"/>
          <w:szCs w:val="24"/>
        </w:rPr>
        <w:t>affitto</w:t>
      </w:r>
      <w:r w:rsidR="00812BD2">
        <w:rPr>
          <w:rFonts w:ascii="Times New Roman" w:hAnsi="Times New Roman" w:cs="Times New Roman"/>
          <w:sz w:val="24"/>
          <w:szCs w:val="24"/>
        </w:rPr>
        <w:t>,</w:t>
      </w:r>
      <w:r w:rsidR="002F04ED">
        <w:rPr>
          <w:rFonts w:ascii="Times New Roman" w:hAnsi="Times New Roman" w:cs="Times New Roman"/>
          <w:sz w:val="24"/>
          <w:szCs w:val="24"/>
        </w:rPr>
        <w:t xml:space="preserve"> per la </w:t>
      </w:r>
      <w:r w:rsidR="002F04ED" w:rsidRPr="004E5420">
        <w:rPr>
          <w:rFonts w:ascii="Times New Roman" w:hAnsi="Times New Roman" w:cs="Times New Roman"/>
          <w:b/>
          <w:sz w:val="24"/>
          <w:szCs w:val="24"/>
        </w:rPr>
        <w:t>durata di sei anni</w:t>
      </w:r>
      <w:r w:rsidR="00812BD2">
        <w:rPr>
          <w:rFonts w:ascii="Times New Roman" w:hAnsi="Times New Roman" w:cs="Times New Roman"/>
          <w:b/>
          <w:sz w:val="24"/>
          <w:szCs w:val="24"/>
        </w:rPr>
        <w:t>,</w:t>
      </w:r>
      <w:r w:rsidR="002F04ED">
        <w:rPr>
          <w:rFonts w:ascii="Times New Roman" w:hAnsi="Times New Roman" w:cs="Times New Roman"/>
          <w:sz w:val="24"/>
          <w:szCs w:val="24"/>
        </w:rPr>
        <w:t xml:space="preserve"> </w:t>
      </w:r>
      <w:r w:rsidR="00F804A6" w:rsidRPr="000D04DB">
        <w:rPr>
          <w:rFonts w:ascii="Times New Roman" w:hAnsi="Times New Roman" w:cs="Times New Roman"/>
          <w:b/>
          <w:sz w:val="24"/>
          <w:szCs w:val="24"/>
        </w:rPr>
        <w:t>di vari appezzamenti di</w:t>
      </w:r>
      <w:r w:rsidR="001B4994" w:rsidRPr="000D04DB">
        <w:rPr>
          <w:rFonts w:ascii="Times New Roman" w:hAnsi="Times New Roman" w:cs="Times New Roman"/>
          <w:b/>
          <w:sz w:val="24"/>
          <w:szCs w:val="24"/>
        </w:rPr>
        <w:t xml:space="preserve"> terreno agricolo</w:t>
      </w:r>
      <w:r w:rsidR="00FB1556">
        <w:rPr>
          <w:rFonts w:ascii="Times New Roman" w:hAnsi="Times New Roman" w:cs="Times New Roman"/>
          <w:sz w:val="24"/>
          <w:szCs w:val="24"/>
        </w:rPr>
        <w:t>,</w:t>
      </w:r>
      <w:r w:rsidR="002F04ED">
        <w:rPr>
          <w:rFonts w:ascii="Times New Roman" w:hAnsi="Times New Roman" w:cs="Times New Roman"/>
          <w:sz w:val="24"/>
          <w:szCs w:val="24"/>
        </w:rPr>
        <w:t xml:space="preserve"> i cui contratti vengono a scadenza nella pr</w:t>
      </w:r>
      <w:r w:rsidR="000129B2">
        <w:rPr>
          <w:rFonts w:ascii="Times New Roman" w:hAnsi="Times New Roman" w:cs="Times New Roman"/>
          <w:sz w:val="24"/>
          <w:szCs w:val="24"/>
        </w:rPr>
        <w:t>esente annata agraria e quindi i</w:t>
      </w:r>
      <w:r w:rsidR="002F04ED">
        <w:rPr>
          <w:rFonts w:ascii="Times New Roman" w:hAnsi="Times New Roman" w:cs="Times New Roman"/>
          <w:sz w:val="24"/>
          <w:szCs w:val="24"/>
        </w:rPr>
        <w:t>l 10 novembre 2016</w:t>
      </w:r>
      <w:r w:rsidR="00FB1556">
        <w:rPr>
          <w:rFonts w:ascii="Times New Roman" w:hAnsi="Times New Roman" w:cs="Times New Roman"/>
          <w:sz w:val="24"/>
          <w:szCs w:val="24"/>
        </w:rPr>
        <w:t>,</w:t>
      </w:r>
      <w:r w:rsidR="002F04ED">
        <w:rPr>
          <w:rFonts w:ascii="Times New Roman" w:hAnsi="Times New Roman" w:cs="Times New Roman"/>
          <w:sz w:val="24"/>
          <w:szCs w:val="24"/>
        </w:rPr>
        <w:t xml:space="preserve"> per una </w:t>
      </w:r>
      <w:r w:rsidR="002F04ED" w:rsidRPr="004E5420">
        <w:rPr>
          <w:rFonts w:ascii="Times New Roman" w:hAnsi="Times New Roman" w:cs="Times New Roman"/>
          <w:sz w:val="24"/>
          <w:szCs w:val="24"/>
        </w:rPr>
        <w:t xml:space="preserve">superficie catastale complessiva </w:t>
      </w:r>
      <w:r w:rsidR="002F04ED" w:rsidRPr="0003414E">
        <w:rPr>
          <w:rFonts w:ascii="Times New Roman" w:hAnsi="Times New Roman" w:cs="Times New Roman"/>
          <w:b/>
          <w:sz w:val="24"/>
          <w:szCs w:val="24"/>
        </w:rPr>
        <w:t>di</w:t>
      </w:r>
      <w:r w:rsidR="009A0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9B2">
        <w:rPr>
          <w:rFonts w:ascii="Times New Roman" w:hAnsi="Times New Roman" w:cs="Times New Roman"/>
          <w:b/>
          <w:sz w:val="24"/>
          <w:szCs w:val="24"/>
        </w:rPr>
        <w:t>oltre 238</w:t>
      </w:r>
      <w:r w:rsidR="002F04ED" w:rsidRPr="0003414E">
        <w:rPr>
          <w:rFonts w:ascii="Times New Roman" w:hAnsi="Times New Roman" w:cs="Times New Roman"/>
          <w:b/>
          <w:sz w:val="24"/>
          <w:szCs w:val="24"/>
        </w:rPr>
        <w:t xml:space="preserve"> ettari</w:t>
      </w:r>
      <w:r w:rsidR="002F04ED">
        <w:rPr>
          <w:rFonts w:ascii="Times New Roman" w:hAnsi="Times New Roman" w:cs="Times New Roman"/>
          <w:sz w:val="24"/>
          <w:szCs w:val="24"/>
        </w:rPr>
        <w:t>, di</w:t>
      </w:r>
      <w:r w:rsidR="00FB1556">
        <w:rPr>
          <w:rFonts w:ascii="Times New Roman" w:hAnsi="Times New Roman" w:cs="Times New Roman"/>
          <w:sz w:val="24"/>
          <w:szCs w:val="24"/>
        </w:rPr>
        <w:t xml:space="preserve"> </w:t>
      </w:r>
      <w:r w:rsidR="002F04ED">
        <w:rPr>
          <w:rFonts w:ascii="Times New Roman" w:hAnsi="Times New Roman" w:cs="Times New Roman"/>
          <w:sz w:val="24"/>
          <w:szCs w:val="24"/>
        </w:rPr>
        <w:t xml:space="preserve">cui quasi </w:t>
      </w:r>
      <w:r w:rsidR="002F04ED" w:rsidRPr="004E5420">
        <w:rPr>
          <w:rFonts w:ascii="Times New Roman" w:hAnsi="Times New Roman" w:cs="Times New Roman"/>
          <w:b/>
          <w:sz w:val="24"/>
          <w:szCs w:val="24"/>
        </w:rPr>
        <w:t>158</w:t>
      </w:r>
      <w:r w:rsidR="00FB1556" w:rsidRPr="004E5420">
        <w:rPr>
          <w:rFonts w:ascii="Times New Roman" w:hAnsi="Times New Roman" w:cs="Times New Roman"/>
          <w:b/>
          <w:sz w:val="24"/>
          <w:szCs w:val="24"/>
        </w:rPr>
        <w:t xml:space="preserve"> ettari di</w:t>
      </w:r>
      <w:r w:rsidR="001B4994">
        <w:rPr>
          <w:rFonts w:ascii="Times New Roman" w:hAnsi="Times New Roman" w:cs="Times New Roman"/>
          <w:b/>
          <w:sz w:val="24"/>
          <w:szCs w:val="24"/>
        </w:rPr>
        <w:t xml:space="preserve"> terreno</w:t>
      </w:r>
      <w:r w:rsidR="00FB1556" w:rsidRPr="004E5420">
        <w:rPr>
          <w:rFonts w:ascii="Times New Roman" w:hAnsi="Times New Roman" w:cs="Times New Roman"/>
          <w:b/>
          <w:sz w:val="24"/>
          <w:szCs w:val="24"/>
        </w:rPr>
        <w:t xml:space="preserve"> seminativo irrigabile</w:t>
      </w:r>
      <w:r w:rsidR="00D82C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9B2" w:rsidRPr="00812BD2">
        <w:rPr>
          <w:rFonts w:ascii="Times New Roman" w:hAnsi="Times New Roman" w:cs="Times New Roman"/>
          <w:b/>
          <w:sz w:val="24"/>
          <w:szCs w:val="24"/>
        </w:rPr>
        <w:t>lungo il fiume Tevere</w:t>
      </w:r>
      <w:r w:rsidR="00812BD2">
        <w:rPr>
          <w:rFonts w:ascii="Times New Roman" w:hAnsi="Times New Roman" w:cs="Times New Roman"/>
          <w:sz w:val="24"/>
          <w:szCs w:val="24"/>
        </w:rPr>
        <w:t>,</w:t>
      </w:r>
      <w:r w:rsidR="009856B1" w:rsidRPr="00F804A6">
        <w:rPr>
          <w:rFonts w:ascii="Times New Roman" w:hAnsi="Times New Roman" w:cs="Times New Roman"/>
          <w:sz w:val="24"/>
          <w:szCs w:val="24"/>
        </w:rPr>
        <w:t xml:space="preserve"> con</w:t>
      </w:r>
      <w:r w:rsidR="00F954CA">
        <w:rPr>
          <w:rFonts w:ascii="Times New Roman" w:hAnsi="Times New Roman" w:cs="Times New Roman"/>
          <w:sz w:val="24"/>
          <w:szCs w:val="24"/>
        </w:rPr>
        <w:t>, inoltre,</w:t>
      </w:r>
      <w:r w:rsidR="009856B1" w:rsidRPr="00F804A6">
        <w:rPr>
          <w:rFonts w:ascii="Times New Roman" w:hAnsi="Times New Roman" w:cs="Times New Roman"/>
          <w:sz w:val="24"/>
          <w:szCs w:val="24"/>
        </w:rPr>
        <w:t xml:space="preserve"> la</w:t>
      </w:r>
      <w:r w:rsidR="001B4994">
        <w:rPr>
          <w:rFonts w:ascii="Times New Roman" w:hAnsi="Times New Roman" w:cs="Times New Roman"/>
          <w:sz w:val="24"/>
          <w:szCs w:val="24"/>
        </w:rPr>
        <w:t xml:space="preserve"> prevista</w:t>
      </w:r>
      <w:r w:rsidR="009856B1" w:rsidRPr="00F804A6">
        <w:rPr>
          <w:rFonts w:ascii="Times New Roman" w:hAnsi="Times New Roman" w:cs="Times New Roman"/>
          <w:sz w:val="24"/>
          <w:szCs w:val="24"/>
        </w:rPr>
        <w:t xml:space="preserve"> </w:t>
      </w:r>
      <w:r w:rsidR="004E5420" w:rsidRPr="00F804A6">
        <w:rPr>
          <w:rFonts w:ascii="Times New Roman" w:hAnsi="Times New Roman" w:cs="Times New Roman"/>
          <w:sz w:val="24"/>
          <w:szCs w:val="24"/>
        </w:rPr>
        <w:t>facilitazione</w:t>
      </w:r>
      <w:r w:rsidR="009856B1" w:rsidRPr="00F804A6">
        <w:rPr>
          <w:rFonts w:ascii="Times New Roman" w:hAnsi="Times New Roman" w:cs="Times New Roman"/>
          <w:sz w:val="24"/>
          <w:szCs w:val="24"/>
        </w:rPr>
        <w:t xml:space="preserve"> del pagamento dei canoni </w:t>
      </w:r>
      <w:r w:rsidR="004E5420" w:rsidRPr="00F804A6">
        <w:rPr>
          <w:rFonts w:ascii="Times New Roman" w:hAnsi="Times New Roman" w:cs="Times New Roman"/>
          <w:sz w:val="24"/>
          <w:szCs w:val="24"/>
        </w:rPr>
        <w:t>d’affitto</w:t>
      </w:r>
      <w:r w:rsidR="009856B1" w:rsidRPr="00F804A6">
        <w:rPr>
          <w:rFonts w:ascii="Times New Roman" w:hAnsi="Times New Roman" w:cs="Times New Roman"/>
          <w:sz w:val="24"/>
          <w:szCs w:val="24"/>
        </w:rPr>
        <w:t xml:space="preserve"> in </w:t>
      </w:r>
      <w:r w:rsidR="009856B1" w:rsidRPr="00D77C67">
        <w:rPr>
          <w:rFonts w:ascii="Times New Roman" w:hAnsi="Times New Roman" w:cs="Times New Roman"/>
          <w:b/>
          <w:sz w:val="24"/>
          <w:szCs w:val="24"/>
        </w:rPr>
        <w:t>tre rate</w:t>
      </w:r>
      <w:r w:rsidR="004E5420" w:rsidRPr="00D77C67">
        <w:rPr>
          <w:rFonts w:ascii="Times New Roman" w:hAnsi="Times New Roman" w:cs="Times New Roman"/>
          <w:b/>
          <w:sz w:val="24"/>
          <w:szCs w:val="24"/>
        </w:rPr>
        <w:t xml:space="preserve"> annuali</w:t>
      </w:r>
      <w:r w:rsidR="009856B1" w:rsidRPr="00F804A6">
        <w:rPr>
          <w:rFonts w:ascii="Times New Roman" w:hAnsi="Times New Roman" w:cs="Times New Roman"/>
          <w:sz w:val="24"/>
          <w:szCs w:val="24"/>
        </w:rPr>
        <w:t xml:space="preserve"> anziché unica anticipata</w:t>
      </w:r>
      <w:r w:rsidR="00343D75">
        <w:rPr>
          <w:rFonts w:ascii="Times New Roman" w:hAnsi="Times New Roman" w:cs="Times New Roman"/>
          <w:sz w:val="24"/>
          <w:szCs w:val="24"/>
        </w:rPr>
        <w:t xml:space="preserve"> come in passato</w:t>
      </w:r>
      <w:r w:rsidR="009856B1" w:rsidRPr="00F804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B1556" w:rsidRDefault="00FB1556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di</w:t>
      </w:r>
      <w:r w:rsidR="009A0F34">
        <w:rPr>
          <w:rFonts w:ascii="Times New Roman" w:hAnsi="Times New Roman" w:cs="Times New Roman"/>
          <w:sz w:val="24"/>
          <w:szCs w:val="24"/>
        </w:rPr>
        <w:t xml:space="preserve"> oltre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34">
        <w:rPr>
          <w:rFonts w:ascii="Times New Roman" w:hAnsi="Times New Roman" w:cs="Times New Roman"/>
          <w:b/>
          <w:sz w:val="24"/>
          <w:szCs w:val="24"/>
        </w:rPr>
        <w:t>168</w:t>
      </w:r>
      <w:r w:rsidRPr="00FE71F3">
        <w:rPr>
          <w:rFonts w:ascii="Times New Roman" w:hAnsi="Times New Roman" w:cs="Times New Roman"/>
          <w:b/>
          <w:sz w:val="24"/>
          <w:szCs w:val="24"/>
        </w:rPr>
        <w:t xml:space="preserve"> ettari siti nel Comune di Todi</w:t>
      </w:r>
      <w:r w:rsidRPr="00FE71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cui </w:t>
      </w:r>
      <w:r w:rsidRPr="00FE71F3">
        <w:rPr>
          <w:rFonts w:ascii="Times New Roman" w:hAnsi="Times New Roman" w:cs="Times New Roman"/>
          <w:b/>
          <w:sz w:val="24"/>
          <w:szCs w:val="24"/>
        </w:rPr>
        <w:t>93 in fraz. Pantalla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="009A0F34" w:rsidRPr="009A0F34">
        <w:rPr>
          <w:rFonts w:ascii="Times New Roman" w:hAnsi="Times New Roman" w:cs="Times New Roman"/>
          <w:b/>
          <w:sz w:val="24"/>
          <w:szCs w:val="24"/>
        </w:rPr>
        <w:t>75</w:t>
      </w:r>
      <w:r w:rsidRPr="009A0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0F34">
        <w:rPr>
          <w:rFonts w:ascii="Times New Roman" w:hAnsi="Times New Roman" w:cs="Times New Roman"/>
          <w:b/>
          <w:sz w:val="24"/>
          <w:szCs w:val="24"/>
        </w:rPr>
        <w:t>in fraz</w:t>
      </w:r>
      <w:r w:rsidRPr="00FE71F3">
        <w:rPr>
          <w:rFonts w:ascii="Times New Roman" w:hAnsi="Times New Roman" w:cs="Times New Roman"/>
          <w:b/>
          <w:sz w:val="24"/>
          <w:szCs w:val="24"/>
        </w:rPr>
        <w:t xml:space="preserve">. Pian di San Martino, </w:t>
      </w:r>
      <w:r>
        <w:rPr>
          <w:rFonts w:ascii="Times New Roman" w:hAnsi="Times New Roman" w:cs="Times New Roman"/>
          <w:sz w:val="24"/>
          <w:szCs w:val="24"/>
        </w:rPr>
        <w:t xml:space="preserve">di circa </w:t>
      </w:r>
      <w:r w:rsidRPr="00E522B8">
        <w:rPr>
          <w:rFonts w:ascii="Times New Roman" w:hAnsi="Times New Roman" w:cs="Times New Roman"/>
          <w:b/>
          <w:sz w:val="24"/>
          <w:szCs w:val="24"/>
        </w:rPr>
        <w:t>6</w:t>
      </w:r>
      <w:r w:rsidR="009A0F34" w:rsidRPr="009A0F34">
        <w:rPr>
          <w:rFonts w:ascii="Times New Roman" w:hAnsi="Times New Roman" w:cs="Times New Roman"/>
          <w:b/>
          <w:sz w:val="24"/>
          <w:szCs w:val="24"/>
        </w:rPr>
        <w:t>5</w:t>
      </w:r>
      <w:r w:rsidRPr="00E522B8">
        <w:rPr>
          <w:rFonts w:ascii="Times New Roman" w:hAnsi="Times New Roman" w:cs="Times New Roman"/>
          <w:b/>
          <w:sz w:val="24"/>
          <w:szCs w:val="24"/>
        </w:rPr>
        <w:t xml:space="preserve"> ettari siti nel Comune di Orvieto</w:t>
      </w:r>
      <w:r w:rsidRPr="00FE71F3">
        <w:rPr>
          <w:rFonts w:ascii="Times New Roman" w:hAnsi="Times New Roman" w:cs="Times New Roman"/>
          <w:b/>
          <w:sz w:val="24"/>
          <w:szCs w:val="24"/>
        </w:rPr>
        <w:t>, fraz. Orvieto Scalo</w:t>
      </w:r>
      <w:r>
        <w:rPr>
          <w:rFonts w:ascii="Times New Roman" w:hAnsi="Times New Roman" w:cs="Times New Roman"/>
          <w:sz w:val="24"/>
          <w:szCs w:val="24"/>
        </w:rPr>
        <w:t xml:space="preserve"> e di oltre </w:t>
      </w:r>
      <w:r w:rsidRPr="00E522B8">
        <w:rPr>
          <w:rFonts w:ascii="Times New Roman" w:hAnsi="Times New Roman" w:cs="Times New Roman"/>
          <w:b/>
          <w:sz w:val="24"/>
          <w:szCs w:val="24"/>
        </w:rPr>
        <w:t>5 ettari siti nel Comune di Collazzone,</w:t>
      </w:r>
      <w:r>
        <w:rPr>
          <w:rFonts w:ascii="Times New Roman" w:hAnsi="Times New Roman" w:cs="Times New Roman"/>
          <w:sz w:val="24"/>
          <w:szCs w:val="24"/>
        </w:rPr>
        <w:t xml:space="preserve"> loc. I Bo</w:t>
      </w:r>
      <w:r w:rsidR="00B667F0">
        <w:rPr>
          <w:rFonts w:ascii="Times New Roman" w:hAnsi="Times New Roman" w:cs="Times New Roman"/>
          <w:sz w:val="24"/>
          <w:szCs w:val="24"/>
        </w:rPr>
        <w:t>schetti.</w:t>
      </w:r>
    </w:p>
    <w:p w:rsidR="00252394" w:rsidRDefault="00FB1556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di Amministrazione</w:t>
      </w:r>
      <w:r w:rsidR="00FB7E26">
        <w:rPr>
          <w:rFonts w:ascii="Times New Roman" w:hAnsi="Times New Roman" w:cs="Times New Roman"/>
          <w:sz w:val="24"/>
          <w:szCs w:val="24"/>
        </w:rPr>
        <w:t xml:space="preserve"> ha </w:t>
      </w:r>
      <w:r w:rsidR="00FB7E26" w:rsidRPr="00E16BEE">
        <w:rPr>
          <w:rFonts w:ascii="Times New Roman" w:hAnsi="Times New Roman" w:cs="Times New Roman"/>
          <w:b/>
          <w:sz w:val="24"/>
          <w:szCs w:val="24"/>
        </w:rPr>
        <w:t>autorizzato all’unanimità</w:t>
      </w:r>
      <w:r w:rsidR="00B713C4" w:rsidRPr="00E1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E26" w:rsidRPr="00E16BEE">
        <w:rPr>
          <w:rFonts w:ascii="Times New Roman" w:hAnsi="Times New Roman" w:cs="Times New Roman"/>
          <w:b/>
          <w:sz w:val="24"/>
          <w:szCs w:val="24"/>
        </w:rPr>
        <w:t>tale operazione</w:t>
      </w:r>
      <w:r w:rsidR="004E5420" w:rsidRPr="00E16BEE">
        <w:rPr>
          <w:rFonts w:ascii="Times New Roman" w:hAnsi="Times New Roman" w:cs="Times New Roman"/>
          <w:b/>
          <w:sz w:val="24"/>
          <w:szCs w:val="24"/>
        </w:rPr>
        <w:t xml:space="preserve"> immobiliare</w:t>
      </w:r>
      <w:r w:rsidR="00FB7E26" w:rsidRPr="00B713C4">
        <w:rPr>
          <w:rFonts w:ascii="Times New Roman" w:hAnsi="Times New Roman" w:cs="Times New Roman"/>
          <w:sz w:val="24"/>
          <w:szCs w:val="24"/>
        </w:rPr>
        <w:t xml:space="preserve"> con</w:t>
      </w:r>
      <w:r w:rsidR="00FB7E26">
        <w:rPr>
          <w:rFonts w:ascii="Times New Roman" w:hAnsi="Times New Roman" w:cs="Times New Roman"/>
          <w:sz w:val="24"/>
          <w:szCs w:val="24"/>
        </w:rPr>
        <w:t xml:space="preserve"> deliberazione n. 24 del 27 aprile scorso</w:t>
      </w:r>
      <w:r w:rsidR="00E522B8">
        <w:rPr>
          <w:rFonts w:ascii="Times New Roman" w:hAnsi="Times New Roman" w:cs="Times New Roman"/>
          <w:sz w:val="24"/>
          <w:szCs w:val="24"/>
        </w:rPr>
        <w:t>,</w:t>
      </w:r>
      <w:r w:rsidR="009A0F34">
        <w:rPr>
          <w:rFonts w:ascii="Times New Roman" w:hAnsi="Times New Roman" w:cs="Times New Roman"/>
          <w:sz w:val="24"/>
          <w:szCs w:val="24"/>
        </w:rPr>
        <w:t xml:space="preserve"> rettificata</w:t>
      </w:r>
      <w:r w:rsidR="00D47CE1">
        <w:rPr>
          <w:rFonts w:ascii="Times New Roman" w:hAnsi="Times New Roman" w:cs="Times New Roman"/>
          <w:sz w:val="24"/>
          <w:szCs w:val="24"/>
        </w:rPr>
        <w:t xml:space="preserve"> </w:t>
      </w:r>
      <w:r w:rsidR="00343D75">
        <w:rPr>
          <w:rFonts w:ascii="Times New Roman" w:hAnsi="Times New Roman" w:cs="Times New Roman"/>
          <w:sz w:val="24"/>
          <w:szCs w:val="24"/>
        </w:rPr>
        <w:t>con successiva delibera n. 27</w:t>
      </w:r>
      <w:r w:rsidR="009A0F34">
        <w:rPr>
          <w:rFonts w:ascii="Times New Roman" w:hAnsi="Times New Roman" w:cs="Times New Roman"/>
          <w:sz w:val="24"/>
          <w:szCs w:val="24"/>
        </w:rPr>
        <w:t xml:space="preserve"> del 1° giugno</w:t>
      </w:r>
      <w:r w:rsidR="00D47CE1" w:rsidRPr="00D47CE1">
        <w:rPr>
          <w:rFonts w:ascii="Times New Roman" w:hAnsi="Times New Roman" w:cs="Times New Roman"/>
          <w:sz w:val="24"/>
          <w:szCs w:val="24"/>
        </w:rPr>
        <w:t xml:space="preserve"> </w:t>
      </w:r>
      <w:r w:rsidR="00D47CE1">
        <w:rPr>
          <w:rFonts w:ascii="Times New Roman" w:hAnsi="Times New Roman" w:cs="Times New Roman"/>
          <w:sz w:val="24"/>
          <w:szCs w:val="24"/>
        </w:rPr>
        <w:t xml:space="preserve">per </w:t>
      </w:r>
      <w:r w:rsidR="004E5420">
        <w:rPr>
          <w:rFonts w:ascii="Times New Roman" w:hAnsi="Times New Roman" w:cs="Times New Roman"/>
          <w:sz w:val="24"/>
          <w:szCs w:val="24"/>
        </w:rPr>
        <w:t>correggere</w:t>
      </w:r>
      <w:r w:rsidR="00D47CE1">
        <w:rPr>
          <w:rFonts w:ascii="Times New Roman" w:hAnsi="Times New Roman" w:cs="Times New Roman"/>
          <w:sz w:val="24"/>
          <w:szCs w:val="24"/>
        </w:rPr>
        <w:t xml:space="preserve"> un</w:t>
      </w:r>
      <w:r w:rsidR="00343D75">
        <w:rPr>
          <w:rFonts w:ascii="Times New Roman" w:hAnsi="Times New Roman" w:cs="Times New Roman"/>
          <w:sz w:val="24"/>
          <w:szCs w:val="24"/>
        </w:rPr>
        <w:t xml:space="preserve"> riscontrato</w:t>
      </w:r>
      <w:r w:rsidR="004E5420">
        <w:rPr>
          <w:rFonts w:ascii="Times New Roman" w:hAnsi="Times New Roman" w:cs="Times New Roman"/>
          <w:sz w:val="24"/>
          <w:szCs w:val="24"/>
        </w:rPr>
        <w:t xml:space="preserve"> mero</w:t>
      </w:r>
      <w:r w:rsidR="00D47CE1">
        <w:rPr>
          <w:rFonts w:ascii="Times New Roman" w:hAnsi="Times New Roman" w:cs="Times New Roman"/>
          <w:sz w:val="24"/>
          <w:szCs w:val="24"/>
        </w:rPr>
        <w:t xml:space="preserve"> errore materiale</w:t>
      </w:r>
      <w:r w:rsidR="009A0F34">
        <w:rPr>
          <w:rFonts w:ascii="Times New Roman" w:hAnsi="Times New Roman" w:cs="Times New Roman"/>
          <w:sz w:val="24"/>
          <w:szCs w:val="24"/>
        </w:rPr>
        <w:t>,</w:t>
      </w:r>
      <w:r w:rsidR="00252394">
        <w:rPr>
          <w:rFonts w:ascii="Times New Roman" w:hAnsi="Times New Roman" w:cs="Times New Roman"/>
          <w:sz w:val="24"/>
          <w:szCs w:val="24"/>
        </w:rPr>
        <w:t xml:space="preserve"> sulla base della</w:t>
      </w:r>
      <w:r w:rsidR="00FB7E26">
        <w:rPr>
          <w:rFonts w:ascii="Times New Roman" w:hAnsi="Times New Roman" w:cs="Times New Roman"/>
          <w:sz w:val="24"/>
          <w:szCs w:val="24"/>
        </w:rPr>
        <w:t xml:space="preserve"> </w:t>
      </w:r>
      <w:r w:rsidR="00E16BEE" w:rsidRPr="00252394">
        <w:rPr>
          <w:rFonts w:ascii="Times New Roman" w:hAnsi="Times New Roman" w:cs="Times New Roman"/>
          <w:sz w:val="24"/>
          <w:szCs w:val="24"/>
        </w:rPr>
        <w:t>relazione tecnica</w:t>
      </w:r>
      <w:r w:rsidR="00252394">
        <w:rPr>
          <w:rFonts w:ascii="Times New Roman" w:hAnsi="Times New Roman" w:cs="Times New Roman"/>
          <w:b/>
          <w:sz w:val="24"/>
          <w:szCs w:val="24"/>
        </w:rPr>
        <w:t>,</w:t>
      </w:r>
      <w:r w:rsidR="009A0F34" w:rsidRPr="00B71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94" w:rsidRPr="00343D75">
        <w:rPr>
          <w:rFonts w:ascii="Times New Roman" w:hAnsi="Times New Roman" w:cs="Times New Roman"/>
          <w:sz w:val="24"/>
          <w:szCs w:val="24"/>
        </w:rPr>
        <w:t>r</w:t>
      </w:r>
      <w:r w:rsidR="00252394">
        <w:rPr>
          <w:rFonts w:ascii="Times New Roman" w:hAnsi="Times New Roman" w:cs="Times New Roman"/>
          <w:sz w:val="24"/>
          <w:szCs w:val="24"/>
        </w:rPr>
        <w:t xml:space="preserve">edatta dal Responsabile del Servizio Patrimonio, geom. Coata, regolarmente abilitato all’esercizio della professione, </w:t>
      </w:r>
      <w:r w:rsidR="00252394" w:rsidRPr="00252394">
        <w:rPr>
          <w:rFonts w:ascii="Times New Roman" w:hAnsi="Times New Roman" w:cs="Times New Roman"/>
          <w:b/>
          <w:sz w:val="24"/>
          <w:szCs w:val="24"/>
        </w:rPr>
        <w:t>per la</w:t>
      </w:r>
      <w:r w:rsidR="009A0F34" w:rsidRPr="00252394">
        <w:rPr>
          <w:rFonts w:ascii="Times New Roman" w:hAnsi="Times New Roman" w:cs="Times New Roman"/>
          <w:b/>
          <w:sz w:val="24"/>
          <w:szCs w:val="24"/>
        </w:rPr>
        <w:t xml:space="preserve"> stima</w:t>
      </w:r>
      <w:r w:rsidR="00E16BEE">
        <w:rPr>
          <w:rFonts w:ascii="Times New Roman" w:hAnsi="Times New Roman" w:cs="Times New Roman"/>
          <w:b/>
          <w:sz w:val="24"/>
          <w:szCs w:val="24"/>
        </w:rPr>
        <w:t xml:space="preserve"> dei canoni di affitto</w:t>
      </w:r>
      <w:r w:rsidR="00343D75" w:rsidRPr="00B713C4">
        <w:rPr>
          <w:rFonts w:ascii="Times New Roman" w:hAnsi="Times New Roman" w:cs="Times New Roman"/>
          <w:b/>
          <w:sz w:val="24"/>
          <w:szCs w:val="24"/>
        </w:rPr>
        <w:t xml:space="preserve"> dei soli terreni agricoli</w:t>
      </w:r>
      <w:r w:rsidR="00B713C4">
        <w:rPr>
          <w:rFonts w:ascii="Times New Roman" w:hAnsi="Times New Roman" w:cs="Times New Roman"/>
          <w:sz w:val="24"/>
          <w:szCs w:val="24"/>
        </w:rPr>
        <w:t>,</w:t>
      </w:r>
      <w:r w:rsidR="00F954CA">
        <w:rPr>
          <w:rFonts w:ascii="Times New Roman" w:hAnsi="Times New Roman" w:cs="Times New Roman"/>
          <w:sz w:val="24"/>
          <w:szCs w:val="24"/>
        </w:rPr>
        <w:t xml:space="preserve"> </w:t>
      </w:r>
      <w:r w:rsidR="00F954CA" w:rsidRPr="00D77C67">
        <w:rPr>
          <w:rFonts w:ascii="Times New Roman" w:hAnsi="Times New Roman" w:cs="Times New Roman"/>
          <w:sz w:val="24"/>
          <w:szCs w:val="24"/>
        </w:rPr>
        <w:t>data</w:t>
      </w:r>
      <w:r w:rsidR="00B713C4" w:rsidRPr="00D77C67">
        <w:rPr>
          <w:rFonts w:ascii="Times New Roman" w:hAnsi="Times New Roman" w:cs="Times New Roman"/>
          <w:sz w:val="24"/>
          <w:szCs w:val="24"/>
        </w:rPr>
        <w:t xml:space="preserve"> </w:t>
      </w:r>
      <w:r w:rsidR="00D77C67" w:rsidRPr="00D77C67">
        <w:rPr>
          <w:rFonts w:ascii="Times New Roman" w:hAnsi="Times New Roman" w:cs="Times New Roman"/>
          <w:sz w:val="24"/>
          <w:szCs w:val="24"/>
        </w:rPr>
        <w:t>l’</w:t>
      </w:r>
      <w:r w:rsidR="00F954CA" w:rsidRPr="00D77C67">
        <w:rPr>
          <w:rFonts w:ascii="Times New Roman" w:hAnsi="Times New Roman" w:cs="Times New Roman"/>
          <w:sz w:val="24"/>
          <w:szCs w:val="24"/>
        </w:rPr>
        <w:t>indisponibilità</w:t>
      </w:r>
      <w:r w:rsidR="00B713C4" w:rsidRPr="00D77C67">
        <w:rPr>
          <w:rFonts w:ascii="Times New Roman" w:hAnsi="Times New Roman" w:cs="Times New Roman"/>
          <w:sz w:val="24"/>
          <w:szCs w:val="24"/>
        </w:rPr>
        <w:t xml:space="preserve"> in capo alle</w:t>
      </w:r>
      <w:r w:rsidR="001A3EC1" w:rsidRPr="00D77C67">
        <w:rPr>
          <w:rFonts w:ascii="Times New Roman" w:hAnsi="Times New Roman" w:cs="Times New Roman"/>
          <w:sz w:val="24"/>
          <w:szCs w:val="24"/>
        </w:rPr>
        <w:t xml:space="preserve"> Pubbliche</w:t>
      </w:r>
      <w:r w:rsidR="00B713C4" w:rsidRPr="00D77C67">
        <w:rPr>
          <w:rFonts w:ascii="Times New Roman" w:hAnsi="Times New Roman" w:cs="Times New Roman"/>
          <w:sz w:val="24"/>
          <w:szCs w:val="24"/>
        </w:rPr>
        <w:t xml:space="preserve"> </w:t>
      </w:r>
      <w:r w:rsidR="001A3EC1" w:rsidRPr="00D77C67">
        <w:rPr>
          <w:rFonts w:ascii="Times New Roman" w:hAnsi="Times New Roman" w:cs="Times New Roman"/>
          <w:sz w:val="24"/>
          <w:szCs w:val="24"/>
        </w:rPr>
        <w:t>A</w:t>
      </w:r>
      <w:r w:rsidR="00B713C4" w:rsidRPr="00D77C67">
        <w:rPr>
          <w:rFonts w:ascii="Times New Roman" w:hAnsi="Times New Roman" w:cs="Times New Roman"/>
          <w:sz w:val="24"/>
          <w:szCs w:val="24"/>
        </w:rPr>
        <w:t>mministrazioni</w:t>
      </w:r>
      <w:r w:rsidR="00E16BEE" w:rsidRPr="00D77C67">
        <w:rPr>
          <w:rFonts w:ascii="Times New Roman" w:hAnsi="Times New Roman" w:cs="Times New Roman"/>
          <w:sz w:val="24"/>
          <w:szCs w:val="24"/>
        </w:rPr>
        <w:t xml:space="preserve"> dei nuovi titoli pac a seguito </w:t>
      </w:r>
      <w:r w:rsidR="00B713C4" w:rsidRPr="00D77C67">
        <w:rPr>
          <w:rFonts w:ascii="Times New Roman" w:hAnsi="Times New Roman" w:cs="Times New Roman"/>
          <w:sz w:val="24"/>
          <w:szCs w:val="24"/>
        </w:rPr>
        <w:t>dell’ultima</w:t>
      </w:r>
      <w:r w:rsidR="00E16BEE" w:rsidRPr="00D77C67">
        <w:rPr>
          <w:rFonts w:ascii="Times New Roman" w:hAnsi="Times New Roman" w:cs="Times New Roman"/>
          <w:sz w:val="24"/>
          <w:szCs w:val="24"/>
        </w:rPr>
        <w:t xml:space="preserve"> riforma</w:t>
      </w:r>
      <w:r w:rsidR="001A3EC1" w:rsidRPr="00D77C67">
        <w:rPr>
          <w:rFonts w:ascii="Times New Roman" w:hAnsi="Times New Roman" w:cs="Times New Roman"/>
          <w:sz w:val="24"/>
          <w:szCs w:val="24"/>
        </w:rPr>
        <w:t xml:space="preserve"> </w:t>
      </w:r>
      <w:r w:rsidR="00D77C67">
        <w:rPr>
          <w:rFonts w:ascii="Times New Roman" w:hAnsi="Times New Roman" w:cs="Times New Roman"/>
          <w:sz w:val="24"/>
          <w:szCs w:val="24"/>
        </w:rPr>
        <w:t>della politica agricola c</w:t>
      </w:r>
      <w:r w:rsidR="00B713C4" w:rsidRPr="00D77C67">
        <w:rPr>
          <w:rFonts w:ascii="Times New Roman" w:hAnsi="Times New Roman" w:cs="Times New Roman"/>
          <w:sz w:val="24"/>
          <w:szCs w:val="24"/>
        </w:rPr>
        <w:t>omune</w:t>
      </w:r>
      <w:r w:rsidR="00252394">
        <w:rPr>
          <w:rFonts w:ascii="Times New Roman" w:hAnsi="Times New Roman" w:cs="Times New Roman"/>
          <w:sz w:val="24"/>
          <w:szCs w:val="24"/>
        </w:rPr>
        <w:t>.</w:t>
      </w:r>
    </w:p>
    <w:p w:rsidR="00681767" w:rsidRDefault="00FB7E26" w:rsidP="004E5420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provvedimento dello stesso </w:t>
      </w:r>
      <w:r w:rsidR="001A3EC1">
        <w:rPr>
          <w:rFonts w:ascii="Times New Roman" w:hAnsi="Times New Roman" w:cs="Times New Roman"/>
          <w:sz w:val="24"/>
          <w:szCs w:val="24"/>
        </w:rPr>
        <w:t>funzionario tecnico</w:t>
      </w:r>
      <w:r w:rsidR="00626989">
        <w:rPr>
          <w:rFonts w:ascii="Times New Roman" w:hAnsi="Times New Roman" w:cs="Times New Roman"/>
          <w:sz w:val="24"/>
          <w:szCs w:val="24"/>
        </w:rPr>
        <w:t xml:space="preserve"> n. 109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9A0F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34">
        <w:rPr>
          <w:rFonts w:ascii="Times New Roman" w:hAnsi="Times New Roman" w:cs="Times New Roman"/>
          <w:sz w:val="24"/>
          <w:szCs w:val="24"/>
        </w:rPr>
        <w:t>giugno</w:t>
      </w:r>
      <w:r w:rsidR="000129B2">
        <w:rPr>
          <w:rFonts w:ascii="Times New Roman" w:hAnsi="Times New Roman" w:cs="Times New Roman"/>
          <w:sz w:val="24"/>
          <w:szCs w:val="24"/>
        </w:rPr>
        <w:t xml:space="preserve"> è stato</w:t>
      </w:r>
      <w:r w:rsidR="009030F5">
        <w:rPr>
          <w:rFonts w:ascii="Times New Roman" w:hAnsi="Times New Roman" w:cs="Times New Roman"/>
          <w:sz w:val="24"/>
          <w:szCs w:val="24"/>
        </w:rPr>
        <w:t xml:space="preserve"> quindi</w:t>
      </w:r>
      <w:r w:rsidR="000129B2">
        <w:rPr>
          <w:rFonts w:ascii="Times New Roman" w:hAnsi="Times New Roman" w:cs="Times New Roman"/>
          <w:sz w:val="24"/>
          <w:szCs w:val="24"/>
        </w:rPr>
        <w:t xml:space="preserve"> disposto di indire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2B8">
        <w:rPr>
          <w:rFonts w:ascii="Times New Roman" w:hAnsi="Times New Roman" w:cs="Times New Roman"/>
          <w:b/>
          <w:sz w:val="24"/>
          <w:szCs w:val="24"/>
        </w:rPr>
        <w:t>un’asta pubblica</w:t>
      </w:r>
      <w:r>
        <w:rPr>
          <w:rFonts w:ascii="Times New Roman" w:hAnsi="Times New Roman" w:cs="Times New Roman"/>
          <w:sz w:val="24"/>
          <w:szCs w:val="24"/>
        </w:rPr>
        <w:t xml:space="preserve"> per l’affitto dei terreni di Pantalla</w:t>
      </w:r>
      <w:r w:rsidR="001A3EC1">
        <w:rPr>
          <w:rFonts w:ascii="Times New Roman" w:hAnsi="Times New Roman" w:cs="Times New Roman"/>
          <w:sz w:val="24"/>
          <w:szCs w:val="24"/>
        </w:rPr>
        <w:t xml:space="preserve"> e</w:t>
      </w:r>
      <w:r w:rsidR="00D47CE1">
        <w:rPr>
          <w:rFonts w:ascii="Times New Roman" w:hAnsi="Times New Roman" w:cs="Times New Roman"/>
          <w:sz w:val="24"/>
          <w:szCs w:val="24"/>
        </w:rPr>
        <w:t xml:space="preserve"> Pian di San Martino</w:t>
      </w:r>
      <w:r w:rsidR="001A3EC1">
        <w:rPr>
          <w:rFonts w:ascii="Times New Roman" w:hAnsi="Times New Roman" w:cs="Times New Roman"/>
          <w:sz w:val="24"/>
          <w:szCs w:val="24"/>
        </w:rPr>
        <w:t>, in parte,</w:t>
      </w:r>
      <w:r w:rsidR="00D47CE1">
        <w:rPr>
          <w:rFonts w:ascii="Times New Roman" w:hAnsi="Times New Roman" w:cs="Times New Roman"/>
          <w:sz w:val="24"/>
          <w:szCs w:val="24"/>
        </w:rPr>
        <w:t xml:space="preserve"> </w:t>
      </w:r>
      <w:r w:rsidR="001A3E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1A3EC1">
        <w:rPr>
          <w:rFonts w:ascii="Times New Roman" w:hAnsi="Times New Roman" w:cs="Times New Roman"/>
          <w:sz w:val="24"/>
          <w:szCs w:val="24"/>
        </w:rPr>
        <w:t xml:space="preserve">quelli di </w:t>
      </w:r>
      <w:r>
        <w:rPr>
          <w:rFonts w:ascii="Times New Roman" w:hAnsi="Times New Roman" w:cs="Times New Roman"/>
          <w:sz w:val="24"/>
          <w:szCs w:val="24"/>
        </w:rPr>
        <w:t>Orvieto e di Collazzone</w:t>
      </w:r>
      <w:r w:rsidR="001A3EC1">
        <w:rPr>
          <w:rFonts w:ascii="Times New Roman" w:hAnsi="Times New Roman" w:cs="Times New Roman"/>
          <w:sz w:val="24"/>
          <w:szCs w:val="24"/>
        </w:rPr>
        <w:t>, in toto,</w:t>
      </w:r>
      <w:r>
        <w:rPr>
          <w:rFonts w:ascii="Times New Roman" w:hAnsi="Times New Roman" w:cs="Times New Roman"/>
          <w:sz w:val="24"/>
          <w:szCs w:val="24"/>
        </w:rPr>
        <w:t xml:space="preserve"> per una </w:t>
      </w:r>
      <w:r w:rsidRPr="000F59E1">
        <w:rPr>
          <w:rFonts w:ascii="Times New Roman" w:hAnsi="Times New Roman" w:cs="Times New Roman"/>
          <w:sz w:val="24"/>
          <w:szCs w:val="24"/>
        </w:rPr>
        <w:t>su</w:t>
      </w:r>
      <w:r w:rsidR="00681767" w:rsidRPr="000F59E1">
        <w:rPr>
          <w:rFonts w:ascii="Times New Roman" w:hAnsi="Times New Roman" w:cs="Times New Roman"/>
          <w:sz w:val="24"/>
          <w:szCs w:val="24"/>
        </w:rPr>
        <w:t>perficie catastale</w:t>
      </w:r>
      <w:r w:rsidR="00681767">
        <w:rPr>
          <w:rFonts w:ascii="Times New Roman" w:hAnsi="Times New Roman" w:cs="Times New Roman"/>
          <w:sz w:val="24"/>
          <w:szCs w:val="24"/>
        </w:rPr>
        <w:t xml:space="preserve"> complessiva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0129B2">
        <w:rPr>
          <w:rFonts w:ascii="Times New Roman" w:hAnsi="Times New Roman" w:cs="Times New Roman"/>
          <w:b/>
          <w:sz w:val="24"/>
          <w:szCs w:val="24"/>
        </w:rPr>
        <w:t>166</w:t>
      </w:r>
      <w:r w:rsidRPr="00E522B8">
        <w:rPr>
          <w:rFonts w:ascii="Times New Roman" w:hAnsi="Times New Roman" w:cs="Times New Roman"/>
          <w:b/>
          <w:sz w:val="24"/>
          <w:szCs w:val="24"/>
        </w:rPr>
        <w:t xml:space="preserve"> ettari suddivisa in 5 lotti</w:t>
      </w:r>
      <w:r w:rsidR="000129B2">
        <w:rPr>
          <w:rFonts w:ascii="Times New Roman" w:hAnsi="Times New Roman" w:cs="Times New Roman"/>
          <w:b/>
          <w:sz w:val="24"/>
          <w:szCs w:val="24"/>
        </w:rPr>
        <w:t>.</w:t>
      </w:r>
      <w:r w:rsidR="00B6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67" w:rsidRDefault="00626989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altro provvedimento n. 110</w:t>
      </w:r>
      <w:r w:rsidR="00B667F0">
        <w:rPr>
          <w:rFonts w:ascii="Times New Roman" w:hAnsi="Times New Roman" w:cs="Times New Roman"/>
          <w:sz w:val="24"/>
          <w:szCs w:val="24"/>
        </w:rPr>
        <w:t xml:space="preserve"> in </w:t>
      </w:r>
      <w:r w:rsidR="000129B2">
        <w:rPr>
          <w:rFonts w:ascii="Times New Roman" w:hAnsi="Times New Roman" w:cs="Times New Roman"/>
          <w:sz w:val="24"/>
          <w:szCs w:val="24"/>
        </w:rPr>
        <w:t>stessa</w:t>
      </w:r>
      <w:r w:rsidR="00B667F0">
        <w:rPr>
          <w:rFonts w:ascii="Times New Roman" w:hAnsi="Times New Roman" w:cs="Times New Roman"/>
          <w:sz w:val="24"/>
          <w:szCs w:val="24"/>
        </w:rPr>
        <w:t xml:space="preserve"> data è stata</w:t>
      </w:r>
      <w:r w:rsidR="000F59E1">
        <w:rPr>
          <w:rFonts w:ascii="Times New Roman" w:hAnsi="Times New Roman" w:cs="Times New Roman"/>
          <w:sz w:val="24"/>
          <w:szCs w:val="24"/>
        </w:rPr>
        <w:t xml:space="preserve"> disposta l’indizione di</w:t>
      </w:r>
      <w:r w:rsidR="00B667F0" w:rsidRPr="00E522B8">
        <w:rPr>
          <w:rFonts w:ascii="Times New Roman" w:hAnsi="Times New Roman" w:cs="Times New Roman"/>
          <w:b/>
          <w:sz w:val="24"/>
          <w:szCs w:val="24"/>
        </w:rPr>
        <w:t xml:space="preserve"> una gara di licitazione privata</w:t>
      </w:r>
      <w:r w:rsidR="00B667F0">
        <w:rPr>
          <w:rFonts w:ascii="Times New Roman" w:hAnsi="Times New Roman" w:cs="Times New Roman"/>
          <w:sz w:val="24"/>
          <w:szCs w:val="24"/>
        </w:rPr>
        <w:t>, in presenza di attuali</w:t>
      </w:r>
      <w:r w:rsidR="00681767">
        <w:rPr>
          <w:rFonts w:ascii="Times New Roman" w:hAnsi="Times New Roman" w:cs="Times New Roman"/>
          <w:sz w:val="24"/>
          <w:szCs w:val="24"/>
        </w:rPr>
        <w:t xml:space="preserve"> conduttori coltivatori diretti e</w:t>
      </w:r>
      <w:r w:rsidR="00812BD2">
        <w:rPr>
          <w:rFonts w:ascii="Times New Roman" w:hAnsi="Times New Roman" w:cs="Times New Roman"/>
          <w:sz w:val="24"/>
          <w:szCs w:val="24"/>
        </w:rPr>
        <w:t xml:space="preserve"> comunque preceduta da</w:t>
      </w:r>
      <w:r w:rsidR="000F59E1">
        <w:rPr>
          <w:rFonts w:ascii="Times New Roman" w:hAnsi="Times New Roman" w:cs="Times New Roman"/>
          <w:sz w:val="24"/>
          <w:szCs w:val="24"/>
        </w:rPr>
        <w:t xml:space="preserve"> un</w:t>
      </w:r>
      <w:r w:rsidR="00681767" w:rsidRPr="00E522B8">
        <w:rPr>
          <w:rFonts w:ascii="Times New Roman" w:hAnsi="Times New Roman" w:cs="Times New Roman"/>
          <w:b/>
          <w:sz w:val="24"/>
          <w:szCs w:val="24"/>
        </w:rPr>
        <w:t xml:space="preserve"> avviso pubblico,</w:t>
      </w:r>
      <w:r w:rsidR="00B667F0">
        <w:rPr>
          <w:rFonts w:ascii="Times New Roman" w:hAnsi="Times New Roman" w:cs="Times New Roman"/>
          <w:sz w:val="24"/>
          <w:szCs w:val="24"/>
        </w:rPr>
        <w:t xml:space="preserve"> per i restanti terreni ubicati </w:t>
      </w:r>
      <w:r w:rsidR="00B31A12">
        <w:rPr>
          <w:rFonts w:ascii="Times New Roman" w:hAnsi="Times New Roman" w:cs="Times New Roman"/>
          <w:sz w:val="24"/>
          <w:szCs w:val="24"/>
        </w:rPr>
        <w:t xml:space="preserve">nelle frazioni </w:t>
      </w:r>
      <w:r w:rsidR="001A3EC1">
        <w:rPr>
          <w:rFonts w:ascii="Times New Roman" w:hAnsi="Times New Roman" w:cs="Times New Roman"/>
          <w:sz w:val="24"/>
          <w:szCs w:val="24"/>
        </w:rPr>
        <w:t>di Pantalla e</w:t>
      </w:r>
      <w:r w:rsidR="0003414E">
        <w:rPr>
          <w:rFonts w:ascii="Times New Roman" w:hAnsi="Times New Roman" w:cs="Times New Roman"/>
          <w:sz w:val="24"/>
          <w:szCs w:val="24"/>
        </w:rPr>
        <w:t xml:space="preserve"> Pian di San M</w:t>
      </w:r>
      <w:r w:rsidR="00B13781">
        <w:rPr>
          <w:rFonts w:ascii="Times New Roman" w:hAnsi="Times New Roman" w:cs="Times New Roman"/>
          <w:sz w:val="24"/>
          <w:szCs w:val="24"/>
        </w:rPr>
        <w:t xml:space="preserve">artino di Todi per </w:t>
      </w:r>
      <w:r w:rsidR="0003414E">
        <w:rPr>
          <w:rFonts w:ascii="Times New Roman" w:hAnsi="Times New Roman" w:cs="Times New Roman"/>
          <w:sz w:val="24"/>
          <w:szCs w:val="24"/>
        </w:rPr>
        <w:t xml:space="preserve">una </w:t>
      </w:r>
      <w:r w:rsidR="0003414E" w:rsidRPr="000F59E1">
        <w:rPr>
          <w:rFonts w:ascii="Times New Roman" w:hAnsi="Times New Roman" w:cs="Times New Roman"/>
          <w:sz w:val="24"/>
          <w:szCs w:val="24"/>
        </w:rPr>
        <w:t>super</w:t>
      </w:r>
      <w:r w:rsidR="00E211EB" w:rsidRPr="000F59E1">
        <w:rPr>
          <w:rFonts w:ascii="Times New Roman" w:hAnsi="Times New Roman" w:cs="Times New Roman"/>
          <w:sz w:val="24"/>
          <w:szCs w:val="24"/>
        </w:rPr>
        <w:t>ficie catastale</w:t>
      </w:r>
      <w:r w:rsidR="00E211EB">
        <w:rPr>
          <w:rFonts w:ascii="Times New Roman" w:hAnsi="Times New Roman" w:cs="Times New Roman"/>
          <w:sz w:val="24"/>
          <w:szCs w:val="24"/>
        </w:rPr>
        <w:t xml:space="preserve"> complessiva di</w:t>
      </w:r>
      <w:r w:rsidR="000129B2">
        <w:rPr>
          <w:rFonts w:ascii="Times New Roman" w:hAnsi="Times New Roman" w:cs="Times New Roman"/>
          <w:sz w:val="24"/>
          <w:szCs w:val="24"/>
        </w:rPr>
        <w:t xml:space="preserve"> oltre</w:t>
      </w:r>
      <w:r w:rsidR="00E211EB">
        <w:rPr>
          <w:rFonts w:ascii="Times New Roman" w:hAnsi="Times New Roman" w:cs="Times New Roman"/>
          <w:sz w:val="24"/>
          <w:szCs w:val="24"/>
        </w:rPr>
        <w:t xml:space="preserve"> </w:t>
      </w:r>
      <w:r w:rsidR="0003414E" w:rsidRPr="00E522B8">
        <w:rPr>
          <w:rFonts w:ascii="Times New Roman" w:hAnsi="Times New Roman" w:cs="Times New Roman"/>
          <w:b/>
          <w:sz w:val="24"/>
          <w:szCs w:val="24"/>
        </w:rPr>
        <w:t xml:space="preserve">72 ettari suddivisa in </w:t>
      </w:r>
      <w:r w:rsidR="00473564">
        <w:rPr>
          <w:rFonts w:ascii="Times New Roman" w:hAnsi="Times New Roman" w:cs="Times New Roman"/>
          <w:b/>
          <w:sz w:val="24"/>
          <w:szCs w:val="24"/>
        </w:rPr>
        <w:t>2</w:t>
      </w:r>
      <w:r w:rsidR="0003414E" w:rsidRPr="00E522B8">
        <w:rPr>
          <w:rFonts w:ascii="Times New Roman" w:hAnsi="Times New Roman" w:cs="Times New Roman"/>
          <w:b/>
          <w:sz w:val="24"/>
          <w:szCs w:val="24"/>
        </w:rPr>
        <w:t xml:space="preserve"> lotti</w:t>
      </w:r>
      <w:r w:rsidR="00681767">
        <w:rPr>
          <w:rFonts w:ascii="Times New Roman" w:hAnsi="Times New Roman" w:cs="Times New Roman"/>
          <w:sz w:val="24"/>
          <w:szCs w:val="24"/>
        </w:rPr>
        <w:t>.</w:t>
      </w:r>
    </w:p>
    <w:p w:rsidR="00442765" w:rsidRDefault="00626989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</w:t>
      </w:r>
      <w:r w:rsidR="00B13781">
        <w:rPr>
          <w:rFonts w:ascii="Times New Roman" w:hAnsi="Times New Roman" w:cs="Times New Roman"/>
          <w:sz w:val="24"/>
          <w:szCs w:val="24"/>
        </w:rPr>
        <w:t xml:space="preserve"> pr</w:t>
      </w:r>
      <w:r w:rsidR="00D260CC">
        <w:rPr>
          <w:rFonts w:ascii="Times New Roman" w:hAnsi="Times New Roman" w:cs="Times New Roman"/>
          <w:sz w:val="24"/>
          <w:szCs w:val="24"/>
        </w:rPr>
        <w:t>imi giorni della prossima settimana sa</w:t>
      </w:r>
      <w:r w:rsidR="00B13781">
        <w:rPr>
          <w:rFonts w:ascii="Times New Roman" w:hAnsi="Times New Roman" w:cs="Times New Roman"/>
          <w:sz w:val="24"/>
          <w:szCs w:val="24"/>
        </w:rPr>
        <w:t>ranno</w:t>
      </w:r>
      <w:r>
        <w:rPr>
          <w:rFonts w:ascii="Times New Roman" w:hAnsi="Times New Roman" w:cs="Times New Roman"/>
          <w:sz w:val="24"/>
          <w:szCs w:val="24"/>
        </w:rPr>
        <w:t xml:space="preserve"> emanati e</w:t>
      </w:r>
      <w:r w:rsidR="00B13781">
        <w:rPr>
          <w:rFonts w:ascii="Times New Roman" w:hAnsi="Times New Roman" w:cs="Times New Roman"/>
          <w:sz w:val="24"/>
          <w:szCs w:val="24"/>
        </w:rPr>
        <w:t xml:space="preserve"> </w:t>
      </w:r>
      <w:r w:rsidR="00B13781" w:rsidRPr="00681767">
        <w:rPr>
          <w:rFonts w:ascii="Times New Roman" w:hAnsi="Times New Roman" w:cs="Times New Roman"/>
          <w:sz w:val="24"/>
          <w:szCs w:val="24"/>
        </w:rPr>
        <w:t>pubblicati sia</w:t>
      </w:r>
      <w:r w:rsidR="00B13781" w:rsidRPr="006F4D9F">
        <w:rPr>
          <w:rFonts w:ascii="Times New Roman" w:hAnsi="Times New Roman" w:cs="Times New Roman"/>
          <w:b/>
          <w:sz w:val="24"/>
          <w:szCs w:val="24"/>
        </w:rPr>
        <w:t xml:space="preserve"> l’avviso</w:t>
      </w:r>
      <w:r w:rsidR="00B13781" w:rsidRPr="00722C29">
        <w:rPr>
          <w:rFonts w:ascii="Times New Roman" w:hAnsi="Times New Roman" w:cs="Times New Roman"/>
          <w:b/>
          <w:sz w:val="24"/>
          <w:szCs w:val="24"/>
        </w:rPr>
        <w:t xml:space="preserve"> d’asta pubblica</w:t>
      </w:r>
      <w:r w:rsidR="00722C29" w:rsidRPr="00722C29">
        <w:rPr>
          <w:rFonts w:ascii="Times New Roman" w:hAnsi="Times New Roman" w:cs="Times New Roman"/>
          <w:sz w:val="24"/>
          <w:szCs w:val="24"/>
        </w:rPr>
        <w:t xml:space="preserve"> </w:t>
      </w:r>
      <w:r w:rsidR="00722C29">
        <w:rPr>
          <w:rFonts w:ascii="Times New Roman" w:hAnsi="Times New Roman" w:cs="Times New Roman"/>
          <w:sz w:val="24"/>
          <w:szCs w:val="24"/>
        </w:rPr>
        <w:t>per la presentazione</w:t>
      </w:r>
      <w:r w:rsidR="007873D3">
        <w:rPr>
          <w:rFonts w:ascii="Times New Roman" w:hAnsi="Times New Roman" w:cs="Times New Roman"/>
          <w:sz w:val="24"/>
          <w:szCs w:val="24"/>
        </w:rPr>
        <w:t xml:space="preserve"> diretta</w:t>
      </w:r>
      <w:r w:rsidR="0025040D">
        <w:rPr>
          <w:rFonts w:ascii="Times New Roman" w:hAnsi="Times New Roman" w:cs="Times New Roman"/>
          <w:sz w:val="24"/>
          <w:szCs w:val="24"/>
        </w:rPr>
        <w:t xml:space="preserve"> </w:t>
      </w:r>
      <w:r w:rsidR="00722C29">
        <w:rPr>
          <w:rFonts w:ascii="Times New Roman" w:hAnsi="Times New Roman" w:cs="Times New Roman"/>
          <w:sz w:val="24"/>
          <w:szCs w:val="24"/>
        </w:rPr>
        <w:t>delle off</w:t>
      </w:r>
      <w:r w:rsidR="00681767">
        <w:rPr>
          <w:rFonts w:ascii="Times New Roman" w:hAnsi="Times New Roman" w:cs="Times New Roman"/>
          <w:sz w:val="24"/>
          <w:szCs w:val="24"/>
        </w:rPr>
        <w:t>erte</w:t>
      </w:r>
      <w:r w:rsidR="00B6750C">
        <w:rPr>
          <w:rFonts w:ascii="Times New Roman" w:hAnsi="Times New Roman" w:cs="Times New Roman"/>
          <w:sz w:val="24"/>
          <w:szCs w:val="24"/>
        </w:rPr>
        <w:t xml:space="preserve"> da parte di tutti i soggetti interessati</w:t>
      </w:r>
      <w:r w:rsidR="00681767">
        <w:rPr>
          <w:rFonts w:ascii="Times New Roman" w:hAnsi="Times New Roman" w:cs="Times New Roman"/>
          <w:sz w:val="24"/>
          <w:szCs w:val="24"/>
        </w:rPr>
        <w:t>,</w:t>
      </w:r>
      <w:r w:rsidR="00B13781">
        <w:rPr>
          <w:rFonts w:ascii="Times New Roman" w:hAnsi="Times New Roman" w:cs="Times New Roman"/>
          <w:sz w:val="24"/>
          <w:szCs w:val="24"/>
        </w:rPr>
        <w:t xml:space="preserve"> </w:t>
      </w:r>
      <w:r w:rsidR="00B13781" w:rsidRPr="00681767">
        <w:rPr>
          <w:rFonts w:ascii="Times New Roman" w:hAnsi="Times New Roman" w:cs="Times New Roman"/>
          <w:sz w:val="24"/>
          <w:szCs w:val="24"/>
        </w:rPr>
        <w:t>sia</w:t>
      </w:r>
      <w:r w:rsidR="00B13781" w:rsidRPr="006F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81" w:rsidRPr="00C53608">
        <w:rPr>
          <w:rFonts w:ascii="Times New Roman" w:hAnsi="Times New Roman" w:cs="Times New Roman"/>
          <w:b/>
          <w:sz w:val="24"/>
          <w:szCs w:val="24"/>
        </w:rPr>
        <w:t>l’avviso</w:t>
      </w:r>
      <w:r w:rsidR="00B13781" w:rsidRPr="000F59E1">
        <w:rPr>
          <w:rFonts w:ascii="Times New Roman" w:hAnsi="Times New Roman" w:cs="Times New Roman"/>
          <w:sz w:val="24"/>
          <w:szCs w:val="24"/>
        </w:rPr>
        <w:t xml:space="preserve"> per la presentazione</w:t>
      </w:r>
      <w:r w:rsidR="000F59E1" w:rsidRPr="000F59E1">
        <w:rPr>
          <w:rFonts w:ascii="Times New Roman" w:hAnsi="Times New Roman" w:cs="Times New Roman"/>
          <w:sz w:val="24"/>
          <w:szCs w:val="24"/>
        </w:rPr>
        <w:t xml:space="preserve"> </w:t>
      </w:r>
      <w:r w:rsidR="00B13781" w:rsidRPr="000F59E1">
        <w:rPr>
          <w:rFonts w:ascii="Times New Roman" w:hAnsi="Times New Roman" w:cs="Times New Roman"/>
          <w:sz w:val="24"/>
          <w:szCs w:val="24"/>
        </w:rPr>
        <w:t xml:space="preserve">delle </w:t>
      </w:r>
      <w:r w:rsidR="00B6750C" w:rsidRPr="00C53608">
        <w:rPr>
          <w:rFonts w:ascii="Times New Roman" w:hAnsi="Times New Roman" w:cs="Times New Roman"/>
          <w:b/>
          <w:sz w:val="24"/>
          <w:szCs w:val="24"/>
        </w:rPr>
        <w:t>richieste</w:t>
      </w:r>
      <w:r w:rsidR="0045572F" w:rsidRPr="00C53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0C" w:rsidRPr="00C53608">
        <w:rPr>
          <w:rFonts w:ascii="Times New Roman" w:hAnsi="Times New Roman" w:cs="Times New Roman"/>
          <w:b/>
          <w:sz w:val="24"/>
          <w:szCs w:val="24"/>
        </w:rPr>
        <w:t>di</w:t>
      </w:r>
      <w:r w:rsidR="0045572F" w:rsidRPr="00C53608">
        <w:rPr>
          <w:rFonts w:ascii="Times New Roman" w:hAnsi="Times New Roman" w:cs="Times New Roman"/>
          <w:b/>
          <w:sz w:val="24"/>
          <w:szCs w:val="24"/>
        </w:rPr>
        <w:t xml:space="preserve"> essere</w:t>
      </w:r>
      <w:r w:rsidR="0045572F" w:rsidRPr="000F59E1">
        <w:rPr>
          <w:rFonts w:ascii="Times New Roman" w:hAnsi="Times New Roman" w:cs="Times New Roman"/>
          <w:b/>
          <w:sz w:val="24"/>
          <w:szCs w:val="24"/>
        </w:rPr>
        <w:t xml:space="preserve"> invitati</w:t>
      </w:r>
      <w:r w:rsidR="00B13781" w:rsidRPr="000F59E1">
        <w:rPr>
          <w:rFonts w:ascii="Times New Roman" w:hAnsi="Times New Roman" w:cs="Times New Roman"/>
          <w:b/>
          <w:sz w:val="24"/>
          <w:szCs w:val="24"/>
        </w:rPr>
        <w:t xml:space="preserve"> alla gara di licitazione privata</w:t>
      </w:r>
      <w:r w:rsidR="007639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9E4" w:rsidRPr="007639E4">
        <w:rPr>
          <w:rFonts w:ascii="Times New Roman" w:hAnsi="Times New Roman" w:cs="Times New Roman"/>
          <w:sz w:val="24"/>
          <w:szCs w:val="24"/>
        </w:rPr>
        <w:t>le cui lettere di invito</w:t>
      </w:r>
      <w:r w:rsidR="007639E4">
        <w:rPr>
          <w:rFonts w:ascii="Times New Roman" w:hAnsi="Times New Roman" w:cs="Times New Roman"/>
          <w:sz w:val="24"/>
          <w:szCs w:val="24"/>
        </w:rPr>
        <w:t xml:space="preserve"> saranno spedite in un secondo momento</w:t>
      </w:r>
      <w:r w:rsidR="007873D3">
        <w:rPr>
          <w:rFonts w:ascii="Times New Roman" w:hAnsi="Times New Roman" w:cs="Times New Roman"/>
          <w:sz w:val="24"/>
          <w:szCs w:val="24"/>
        </w:rPr>
        <w:t>,</w:t>
      </w:r>
      <w:r w:rsidR="00442765">
        <w:rPr>
          <w:rFonts w:ascii="Times New Roman" w:hAnsi="Times New Roman" w:cs="Times New Roman"/>
          <w:sz w:val="24"/>
          <w:szCs w:val="24"/>
        </w:rPr>
        <w:t xml:space="preserve"> appunto dopo </w:t>
      </w:r>
      <w:r w:rsidR="00C53608">
        <w:rPr>
          <w:rFonts w:ascii="Times New Roman" w:hAnsi="Times New Roman" w:cs="Times New Roman"/>
          <w:sz w:val="24"/>
          <w:szCs w:val="24"/>
        </w:rPr>
        <w:t>la</w:t>
      </w:r>
      <w:r w:rsidR="00442765">
        <w:rPr>
          <w:rFonts w:ascii="Times New Roman" w:hAnsi="Times New Roman" w:cs="Times New Roman"/>
          <w:sz w:val="24"/>
          <w:szCs w:val="24"/>
        </w:rPr>
        <w:t xml:space="preserve"> fase procedurale aperta dell’avviso pubblico.</w:t>
      </w:r>
    </w:p>
    <w:p w:rsidR="00834DAD" w:rsidRPr="000F59E1" w:rsidRDefault="007873D3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AD">
        <w:rPr>
          <w:rFonts w:ascii="Times New Roman" w:hAnsi="Times New Roman" w:cs="Times New Roman"/>
          <w:sz w:val="24"/>
          <w:szCs w:val="24"/>
        </w:rPr>
        <w:t xml:space="preserve">Come </w:t>
      </w:r>
      <w:r w:rsidR="0025040D">
        <w:rPr>
          <w:rFonts w:ascii="Times New Roman" w:hAnsi="Times New Roman" w:cs="Times New Roman"/>
          <w:sz w:val="24"/>
          <w:szCs w:val="24"/>
        </w:rPr>
        <w:t>tutti gli enti pubblici,</w:t>
      </w:r>
      <w:r w:rsidR="00C53608">
        <w:rPr>
          <w:rFonts w:ascii="Times New Roman" w:hAnsi="Times New Roman" w:cs="Times New Roman"/>
          <w:sz w:val="24"/>
          <w:szCs w:val="24"/>
        </w:rPr>
        <w:t xml:space="preserve"> </w:t>
      </w:r>
      <w:r w:rsidR="00D260CC">
        <w:rPr>
          <w:rFonts w:ascii="Times New Roman" w:hAnsi="Times New Roman" w:cs="Times New Roman"/>
          <w:sz w:val="24"/>
          <w:szCs w:val="24"/>
        </w:rPr>
        <w:t xml:space="preserve">anche </w:t>
      </w:r>
      <w:r w:rsidR="0025040D">
        <w:rPr>
          <w:rFonts w:ascii="Times New Roman" w:hAnsi="Times New Roman" w:cs="Times New Roman"/>
          <w:sz w:val="24"/>
          <w:szCs w:val="24"/>
        </w:rPr>
        <w:t>nella gestione del patrimonio</w:t>
      </w:r>
      <w:r w:rsidR="00C53608">
        <w:rPr>
          <w:rFonts w:ascii="Times New Roman" w:hAnsi="Times New Roman" w:cs="Times New Roman"/>
          <w:sz w:val="24"/>
          <w:szCs w:val="24"/>
        </w:rPr>
        <w:t xml:space="preserve"> immobiliare</w:t>
      </w:r>
      <w:r w:rsidR="0025040D">
        <w:rPr>
          <w:rFonts w:ascii="Times New Roman" w:hAnsi="Times New Roman" w:cs="Times New Roman"/>
          <w:sz w:val="24"/>
          <w:szCs w:val="24"/>
        </w:rPr>
        <w:t xml:space="preserve"> disponibile</w:t>
      </w:r>
      <w:r w:rsidR="00C53608" w:rsidRPr="00C53608">
        <w:rPr>
          <w:rFonts w:ascii="Times New Roman" w:hAnsi="Times New Roman" w:cs="Times New Roman"/>
          <w:sz w:val="24"/>
          <w:szCs w:val="24"/>
        </w:rPr>
        <w:t xml:space="preserve"> </w:t>
      </w:r>
      <w:r w:rsidR="00C53608">
        <w:rPr>
          <w:rFonts w:ascii="Times New Roman" w:hAnsi="Times New Roman" w:cs="Times New Roman"/>
          <w:sz w:val="24"/>
          <w:szCs w:val="24"/>
        </w:rPr>
        <w:t>Veralli Cortesi</w:t>
      </w:r>
      <w:r w:rsidR="0025040D">
        <w:rPr>
          <w:rFonts w:ascii="Times New Roman" w:hAnsi="Times New Roman" w:cs="Times New Roman"/>
          <w:sz w:val="24"/>
          <w:szCs w:val="24"/>
        </w:rPr>
        <w:t xml:space="preserve"> </w:t>
      </w:r>
      <w:r w:rsidR="00C53608">
        <w:rPr>
          <w:rFonts w:ascii="Times New Roman" w:hAnsi="Times New Roman" w:cs="Times New Roman"/>
          <w:sz w:val="24"/>
          <w:szCs w:val="24"/>
        </w:rPr>
        <w:t>è</w:t>
      </w:r>
      <w:r w:rsidR="00834DAD">
        <w:rPr>
          <w:rFonts w:ascii="Times New Roman" w:hAnsi="Times New Roman" w:cs="Times New Roman"/>
          <w:sz w:val="24"/>
          <w:szCs w:val="24"/>
        </w:rPr>
        <w:t xml:space="preserve"> tenut</w:t>
      </w:r>
      <w:r w:rsidR="00C53608">
        <w:rPr>
          <w:rFonts w:ascii="Times New Roman" w:hAnsi="Times New Roman" w:cs="Times New Roman"/>
          <w:sz w:val="24"/>
          <w:szCs w:val="24"/>
        </w:rPr>
        <w:t>a</w:t>
      </w:r>
      <w:r w:rsidR="00834DAD">
        <w:rPr>
          <w:rFonts w:ascii="Times New Roman" w:hAnsi="Times New Roman" w:cs="Times New Roman"/>
          <w:sz w:val="24"/>
          <w:szCs w:val="24"/>
        </w:rPr>
        <w:t>, in linea generale e nell’interesse</w:t>
      </w:r>
      <w:r w:rsidR="00C53608">
        <w:rPr>
          <w:rFonts w:ascii="Times New Roman" w:hAnsi="Times New Roman" w:cs="Times New Roman"/>
          <w:sz w:val="24"/>
          <w:szCs w:val="24"/>
        </w:rPr>
        <w:t xml:space="preserve"> pubblico</w:t>
      </w:r>
      <w:r w:rsidR="00D260CC">
        <w:rPr>
          <w:rFonts w:ascii="Times New Roman" w:hAnsi="Times New Roman" w:cs="Times New Roman"/>
          <w:sz w:val="24"/>
          <w:szCs w:val="24"/>
        </w:rPr>
        <w:t xml:space="preserve"> </w:t>
      </w:r>
      <w:r w:rsidR="00C53608">
        <w:rPr>
          <w:rFonts w:ascii="Times New Roman" w:hAnsi="Times New Roman" w:cs="Times New Roman"/>
          <w:sz w:val="24"/>
          <w:szCs w:val="24"/>
        </w:rPr>
        <w:t>istituzionale</w:t>
      </w:r>
      <w:r w:rsidR="00834DAD">
        <w:rPr>
          <w:rFonts w:ascii="Times New Roman" w:hAnsi="Times New Roman" w:cs="Times New Roman"/>
          <w:sz w:val="24"/>
          <w:szCs w:val="24"/>
        </w:rPr>
        <w:t xml:space="preserve">, a </w:t>
      </w:r>
      <w:r w:rsidR="00834DAD" w:rsidRPr="000F59E1">
        <w:rPr>
          <w:rFonts w:ascii="Times New Roman" w:hAnsi="Times New Roman" w:cs="Times New Roman"/>
          <w:b/>
          <w:sz w:val="24"/>
          <w:szCs w:val="24"/>
        </w:rPr>
        <w:t>ricercare</w:t>
      </w:r>
      <w:r w:rsidR="00834DAD">
        <w:rPr>
          <w:rFonts w:ascii="Times New Roman" w:hAnsi="Times New Roman" w:cs="Times New Roman"/>
          <w:sz w:val="24"/>
          <w:szCs w:val="24"/>
        </w:rPr>
        <w:t xml:space="preserve"> </w:t>
      </w:r>
      <w:r w:rsidR="00834DAD" w:rsidRPr="00834DAD">
        <w:rPr>
          <w:rFonts w:ascii="Times New Roman" w:hAnsi="Times New Roman" w:cs="Times New Roman"/>
          <w:b/>
          <w:sz w:val="24"/>
          <w:szCs w:val="24"/>
        </w:rPr>
        <w:t xml:space="preserve">le migliori </w:t>
      </w:r>
      <w:r w:rsidR="00834DAD" w:rsidRPr="00D260CC">
        <w:rPr>
          <w:rFonts w:ascii="Times New Roman" w:hAnsi="Times New Roman" w:cs="Times New Roman"/>
          <w:b/>
          <w:sz w:val="24"/>
          <w:szCs w:val="24"/>
        </w:rPr>
        <w:t xml:space="preserve">offerte sul </w:t>
      </w:r>
      <w:r w:rsidR="00834DAD" w:rsidRPr="000D04DB">
        <w:rPr>
          <w:rFonts w:ascii="Times New Roman" w:hAnsi="Times New Roman" w:cs="Times New Roman"/>
          <w:b/>
          <w:sz w:val="24"/>
          <w:szCs w:val="24"/>
        </w:rPr>
        <w:t>mercato, attraverso procedure aperte e trasparenti.</w:t>
      </w:r>
      <w:r w:rsidR="00834DAD" w:rsidRPr="000F5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08" w:rsidRDefault="00E852AA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proventi </w:t>
      </w:r>
      <w:r w:rsidR="003246B4">
        <w:rPr>
          <w:rFonts w:ascii="Times New Roman" w:hAnsi="Times New Roman" w:cs="Times New Roman"/>
          <w:sz w:val="24"/>
          <w:szCs w:val="24"/>
        </w:rPr>
        <w:t xml:space="preserve">annuali </w:t>
      </w:r>
      <w:r>
        <w:rPr>
          <w:rFonts w:ascii="Times New Roman" w:hAnsi="Times New Roman" w:cs="Times New Roman"/>
          <w:sz w:val="24"/>
          <w:szCs w:val="24"/>
        </w:rPr>
        <w:t>che potranno essere ricavati dalla gestione di queste importanti risorse patrimoniali</w:t>
      </w:r>
      <w:r w:rsidR="00406553">
        <w:rPr>
          <w:rFonts w:ascii="Times New Roman" w:hAnsi="Times New Roman" w:cs="Times New Roman"/>
          <w:sz w:val="24"/>
          <w:szCs w:val="24"/>
        </w:rPr>
        <w:t xml:space="preserve"> </w:t>
      </w:r>
      <w:r w:rsidR="00C53608">
        <w:rPr>
          <w:rFonts w:ascii="Times New Roman" w:hAnsi="Times New Roman" w:cs="Times New Roman"/>
          <w:sz w:val="24"/>
          <w:szCs w:val="24"/>
        </w:rPr>
        <w:t>dell’Ente</w:t>
      </w:r>
      <w:r w:rsidR="003246B4">
        <w:rPr>
          <w:rFonts w:ascii="Times New Roman" w:hAnsi="Times New Roman" w:cs="Times New Roman"/>
          <w:sz w:val="24"/>
          <w:szCs w:val="24"/>
        </w:rPr>
        <w:t>, che</w:t>
      </w:r>
      <w:r w:rsidR="00252394">
        <w:rPr>
          <w:rFonts w:ascii="Times New Roman" w:hAnsi="Times New Roman" w:cs="Times New Roman"/>
          <w:sz w:val="24"/>
          <w:szCs w:val="24"/>
        </w:rPr>
        <w:t>,</w:t>
      </w:r>
      <w:r w:rsidR="002843DF">
        <w:rPr>
          <w:rFonts w:ascii="Times New Roman" w:hAnsi="Times New Roman" w:cs="Times New Roman"/>
          <w:sz w:val="24"/>
          <w:szCs w:val="24"/>
        </w:rPr>
        <w:t xml:space="preserve"> di fatto</w:t>
      </w:r>
      <w:r w:rsidR="00252394">
        <w:rPr>
          <w:rFonts w:ascii="Times New Roman" w:hAnsi="Times New Roman" w:cs="Times New Roman"/>
          <w:sz w:val="24"/>
          <w:szCs w:val="24"/>
        </w:rPr>
        <w:t>, però</w:t>
      </w:r>
      <w:r w:rsidR="003246B4">
        <w:rPr>
          <w:rFonts w:ascii="Times New Roman" w:hAnsi="Times New Roman" w:cs="Times New Roman"/>
          <w:sz w:val="24"/>
          <w:szCs w:val="24"/>
        </w:rPr>
        <w:t xml:space="preserve"> resteranno pressoché invariati nell’arco dei sei anni di durata dei contratti,</w:t>
      </w:r>
      <w:r w:rsidR="00C53608">
        <w:rPr>
          <w:rFonts w:ascii="Times New Roman" w:hAnsi="Times New Roman" w:cs="Times New Roman"/>
          <w:sz w:val="24"/>
          <w:szCs w:val="24"/>
        </w:rPr>
        <w:t xml:space="preserve"> </w:t>
      </w:r>
      <w:r w:rsidRPr="00474A2C">
        <w:rPr>
          <w:rFonts w:ascii="Times New Roman" w:hAnsi="Times New Roman" w:cs="Times New Roman"/>
          <w:sz w:val="24"/>
          <w:szCs w:val="24"/>
        </w:rPr>
        <w:t xml:space="preserve">serviranno, </w:t>
      </w:r>
      <w:r w:rsidR="00B6750C" w:rsidRPr="00474A2C">
        <w:rPr>
          <w:rFonts w:ascii="Times New Roman" w:hAnsi="Times New Roman" w:cs="Times New Roman"/>
          <w:sz w:val="24"/>
          <w:szCs w:val="24"/>
        </w:rPr>
        <w:t>oltre che per gara</w:t>
      </w:r>
      <w:r w:rsidR="00C53608">
        <w:rPr>
          <w:rFonts w:ascii="Times New Roman" w:hAnsi="Times New Roman" w:cs="Times New Roman"/>
          <w:sz w:val="24"/>
          <w:szCs w:val="24"/>
        </w:rPr>
        <w:t>ntire il funzionamento dello stesso</w:t>
      </w:r>
      <w:r w:rsidR="00B6750C" w:rsidRPr="00474A2C">
        <w:rPr>
          <w:rFonts w:ascii="Times New Roman" w:hAnsi="Times New Roman" w:cs="Times New Roman"/>
          <w:sz w:val="24"/>
          <w:szCs w:val="24"/>
        </w:rPr>
        <w:t xml:space="preserve"> e </w:t>
      </w:r>
      <w:r w:rsidR="00474A2C" w:rsidRPr="00474A2C">
        <w:rPr>
          <w:rFonts w:ascii="Times New Roman" w:hAnsi="Times New Roman" w:cs="Times New Roman"/>
          <w:sz w:val="24"/>
          <w:szCs w:val="24"/>
        </w:rPr>
        <w:t>i necessari interventi di</w:t>
      </w:r>
      <w:r w:rsidR="00B6750C" w:rsidRPr="00474A2C">
        <w:rPr>
          <w:rFonts w:ascii="Times New Roman" w:hAnsi="Times New Roman" w:cs="Times New Roman"/>
          <w:sz w:val="24"/>
          <w:szCs w:val="24"/>
        </w:rPr>
        <w:t xml:space="preserve"> manutenzione</w:t>
      </w:r>
      <w:r w:rsidR="00474A2C" w:rsidRPr="00474A2C">
        <w:rPr>
          <w:rFonts w:ascii="Times New Roman" w:hAnsi="Times New Roman" w:cs="Times New Roman"/>
          <w:sz w:val="24"/>
          <w:szCs w:val="24"/>
        </w:rPr>
        <w:t xml:space="preserve"> del restante patrimonio,</w:t>
      </w:r>
      <w:r w:rsidR="0047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0C" w:rsidRPr="00474A2C">
        <w:rPr>
          <w:rFonts w:ascii="Times New Roman" w:hAnsi="Times New Roman" w:cs="Times New Roman"/>
          <w:sz w:val="24"/>
          <w:szCs w:val="24"/>
        </w:rPr>
        <w:t>anche</w:t>
      </w:r>
      <w:r w:rsidRPr="0040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0CC">
        <w:rPr>
          <w:rFonts w:ascii="Times New Roman" w:hAnsi="Times New Roman" w:cs="Times New Roman"/>
          <w:sz w:val="24"/>
          <w:szCs w:val="24"/>
        </w:rPr>
        <w:t>per coprire annualmente i consistenti</w:t>
      </w:r>
      <w:r w:rsidRPr="00406553">
        <w:rPr>
          <w:rFonts w:ascii="Times New Roman" w:hAnsi="Times New Roman" w:cs="Times New Roman"/>
          <w:b/>
          <w:sz w:val="24"/>
          <w:szCs w:val="24"/>
        </w:rPr>
        <w:t xml:space="preserve"> costi</w:t>
      </w:r>
      <w:r w:rsidR="00406553">
        <w:rPr>
          <w:rFonts w:ascii="Times New Roman" w:hAnsi="Times New Roman" w:cs="Times New Roman"/>
          <w:b/>
          <w:sz w:val="24"/>
          <w:szCs w:val="24"/>
        </w:rPr>
        <w:t xml:space="preserve"> da interessi</w:t>
      </w:r>
      <w:r w:rsidRPr="00406553">
        <w:rPr>
          <w:rFonts w:ascii="Times New Roman" w:hAnsi="Times New Roman" w:cs="Times New Roman"/>
          <w:b/>
          <w:sz w:val="24"/>
          <w:szCs w:val="24"/>
        </w:rPr>
        <w:t xml:space="preserve"> di ammortamento del debito</w:t>
      </w:r>
      <w:r w:rsidR="0047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2C" w:rsidRPr="00474A2C">
        <w:rPr>
          <w:rFonts w:ascii="Times New Roman" w:hAnsi="Times New Roman" w:cs="Times New Roman"/>
          <w:sz w:val="24"/>
          <w:szCs w:val="24"/>
        </w:rPr>
        <w:t>a suo tempo</w:t>
      </w:r>
      <w:r w:rsidR="00406553">
        <w:rPr>
          <w:rFonts w:ascii="Times New Roman" w:hAnsi="Times New Roman" w:cs="Times New Roman"/>
          <w:sz w:val="24"/>
          <w:szCs w:val="24"/>
        </w:rPr>
        <w:t xml:space="preserve"> contratto</w:t>
      </w:r>
      <w:r>
        <w:rPr>
          <w:rFonts w:ascii="Times New Roman" w:hAnsi="Times New Roman" w:cs="Times New Roman"/>
          <w:sz w:val="24"/>
          <w:szCs w:val="24"/>
        </w:rPr>
        <w:t xml:space="preserve"> per finanziare gli ingenti </w:t>
      </w:r>
      <w:r w:rsidR="00406553">
        <w:rPr>
          <w:rFonts w:ascii="Times New Roman" w:hAnsi="Times New Roman" w:cs="Times New Roman"/>
          <w:sz w:val="24"/>
          <w:szCs w:val="24"/>
        </w:rPr>
        <w:lastRenderedPageBreak/>
        <w:t>lavori di ristrutturazione e am</w:t>
      </w:r>
      <w:r>
        <w:rPr>
          <w:rFonts w:ascii="Times New Roman" w:hAnsi="Times New Roman" w:cs="Times New Roman"/>
          <w:sz w:val="24"/>
          <w:szCs w:val="24"/>
        </w:rPr>
        <w:t>pliamento della strutt</w:t>
      </w:r>
      <w:r w:rsidR="00406553">
        <w:rPr>
          <w:rFonts w:ascii="Times New Roman" w:hAnsi="Times New Roman" w:cs="Times New Roman"/>
          <w:sz w:val="24"/>
          <w:szCs w:val="24"/>
        </w:rPr>
        <w:t>ura residenziale</w:t>
      </w:r>
      <w:r w:rsidR="00474A2C">
        <w:rPr>
          <w:rFonts w:ascii="Times New Roman" w:hAnsi="Times New Roman" w:cs="Times New Roman"/>
          <w:sz w:val="24"/>
          <w:szCs w:val="24"/>
        </w:rPr>
        <w:t xml:space="preserve"> da 75 pos</w:t>
      </w:r>
      <w:r w:rsidR="00182694">
        <w:rPr>
          <w:rFonts w:ascii="Times New Roman" w:hAnsi="Times New Roman" w:cs="Times New Roman"/>
          <w:sz w:val="24"/>
          <w:szCs w:val="24"/>
        </w:rPr>
        <w:t>t</w:t>
      </w:r>
      <w:r w:rsidR="00474A2C">
        <w:rPr>
          <w:rFonts w:ascii="Times New Roman" w:hAnsi="Times New Roman" w:cs="Times New Roman"/>
          <w:sz w:val="24"/>
          <w:szCs w:val="24"/>
        </w:rPr>
        <w:t>i letto</w:t>
      </w:r>
      <w:r w:rsidR="00406553">
        <w:rPr>
          <w:rFonts w:ascii="Times New Roman" w:hAnsi="Times New Roman" w:cs="Times New Roman"/>
          <w:sz w:val="24"/>
          <w:szCs w:val="24"/>
        </w:rPr>
        <w:t xml:space="preserve"> per anziani no</w:t>
      </w:r>
      <w:r>
        <w:rPr>
          <w:rFonts w:ascii="Times New Roman" w:hAnsi="Times New Roman" w:cs="Times New Roman"/>
          <w:sz w:val="24"/>
          <w:szCs w:val="24"/>
        </w:rPr>
        <w:t>n autos</w:t>
      </w:r>
      <w:r w:rsidR="00182694">
        <w:rPr>
          <w:rFonts w:ascii="Times New Roman" w:hAnsi="Times New Roman" w:cs="Times New Roman"/>
          <w:sz w:val="24"/>
          <w:szCs w:val="24"/>
        </w:rPr>
        <w:t xml:space="preserve">ufficienti di Cappuccini, </w:t>
      </w:r>
      <w:r w:rsidR="00252394">
        <w:rPr>
          <w:rFonts w:ascii="Times New Roman" w:hAnsi="Times New Roman" w:cs="Times New Roman"/>
          <w:sz w:val="24"/>
          <w:szCs w:val="24"/>
        </w:rPr>
        <w:t xml:space="preserve">nonché </w:t>
      </w:r>
      <w:r w:rsidR="00182694">
        <w:rPr>
          <w:rFonts w:ascii="Times New Roman" w:hAnsi="Times New Roman" w:cs="Times New Roman"/>
          <w:sz w:val="24"/>
          <w:szCs w:val="24"/>
        </w:rPr>
        <w:t xml:space="preserve">per garantire </w:t>
      </w:r>
      <w:r w:rsidR="00406553">
        <w:rPr>
          <w:rFonts w:ascii="Times New Roman" w:hAnsi="Times New Roman" w:cs="Times New Roman"/>
          <w:sz w:val="24"/>
          <w:szCs w:val="24"/>
        </w:rPr>
        <w:t xml:space="preserve">gli </w:t>
      </w:r>
      <w:r w:rsidR="00406553" w:rsidRPr="00474A2C">
        <w:rPr>
          <w:rFonts w:ascii="Times New Roman" w:hAnsi="Times New Roman" w:cs="Times New Roman"/>
          <w:b/>
          <w:sz w:val="24"/>
          <w:szCs w:val="24"/>
        </w:rPr>
        <w:t>indispensabili equilibri di bilancio</w:t>
      </w:r>
      <w:r w:rsidR="00C53608">
        <w:rPr>
          <w:rFonts w:ascii="Times New Roman" w:hAnsi="Times New Roman" w:cs="Times New Roman"/>
          <w:sz w:val="24"/>
          <w:szCs w:val="24"/>
        </w:rPr>
        <w:t xml:space="preserve"> e</w:t>
      </w:r>
      <w:r w:rsidR="00182694">
        <w:rPr>
          <w:rFonts w:ascii="Times New Roman" w:hAnsi="Times New Roman" w:cs="Times New Roman"/>
          <w:sz w:val="24"/>
          <w:szCs w:val="24"/>
        </w:rPr>
        <w:t>,</w:t>
      </w:r>
      <w:r w:rsidR="00C53608">
        <w:rPr>
          <w:rFonts w:ascii="Times New Roman" w:hAnsi="Times New Roman" w:cs="Times New Roman"/>
          <w:sz w:val="24"/>
          <w:szCs w:val="24"/>
        </w:rPr>
        <w:t xml:space="preserve"> per quanto possibile</w:t>
      </w:r>
      <w:r w:rsidR="00182694">
        <w:rPr>
          <w:rFonts w:ascii="Times New Roman" w:hAnsi="Times New Roman" w:cs="Times New Roman"/>
          <w:sz w:val="24"/>
          <w:szCs w:val="24"/>
        </w:rPr>
        <w:t>,</w:t>
      </w:r>
      <w:r w:rsidR="002843DF">
        <w:rPr>
          <w:rFonts w:ascii="Times New Roman" w:hAnsi="Times New Roman" w:cs="Times New Roman"/>
          <w:sz w:val="24"/>
          <w:szCs w:val="24"/>
        </w:rPr>
        <w:t xml:space="preserve"> anche per</w:t>
      </w:r>
      <w:r w:rsidR="00C53608">
        <w:rPr>
          <w:rFonts w:ascii="Times New Roman" w:hAnsi="Times New Roman" w:cs="Times New Roman"/>
          <w:sz w:val="24"/>
          <w:szCs w:val="24"/>
        </w:rPr>
        <w:t xml:space="preserve"> </w:t>
      </w:r>
      <w:r w:rsidR="00C53608" w:rsidRPr="00182694">
        <w:rPr>
          <w:rFonts w:ascii="Times New Roman" w:hAnsi="Times New Roman" w:cs="Times New Roman"/>
          <w:b/>
          <w:sz w:val="24"/>
          <w:szCs w:val="24"/>
        </w:rPr>
        <w:t>migliorare i servizi socio sanitari</w:t>
      </w:r>
      <w:r w:rsidR="00C53608">
        <w:rPr>
          <w:rFonts w:ascii="Times New Roman" w:hAnsi="Times New Roman" w:cs="Times New Roman"/>
          <w:sz w:val="24"/>
          <w:szCs w:val="24"/>
        </w:rPr>
        <w:t xml:space="preserve"> prodotti ed erogati</w:t>
      </w:r>
      <w:r w:rsidR="00182694">
        <w:rPr>
          <w:rFonts w:ascii="Times New Roman" w:hAnsi="Times New Roman" w:cs="Times New Roman"/>
          <w:sz w:val="24"/>
          <w:szCs w:val="24"/>
        </w:rPr>
        <w:t>.</w:t>
      </w:r>
    </w:p>
    <w:p w:rsidR="00E211EB" w:rsidRDefault="000F59E1" w:rsidP="004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Considerata</w:t>
      </w:r>
      <w:r w:rsidR="00681767">
        <w:rPr>
          <w:rFonts w:ascii="Times New Roman" w:hAnsi="Times New Roman" w:cs="Times New Roman"/>
          <w:sz w:val="24"/>
          <w:szCs w:val="24"/>
        </w:rPr>
        <w:t xml:space="preserve"> l’</w:t>
      </w:r>
      <w:r w:rsidR="00D260CC">
        <w:rPr>
          <w:rFonts w:ascii="Times New Roman" w:hAnsi="Times New Roman" w:cs="Times New Roman"/>
          <w:sz w:val="24"/>
          <w:szCs w:val="24"/>
        </w:rPr>
        <w:t>ottima</w:t>
      </w:r>
      <w:r w:rsidR="00681767">
        <w:rPr>
          <w:rFonts w:ascii="Times New Roman" w:hAnsi="Times New Roman" w:cs="Times New Roman"/>
          <w:sz w:val="24"/>
          <w:szCs w:val="24"/>
        </w:rPr>
        <w:t xml:space="preserve"> qualità</w:t>
      </w:r>
      <w:r>
        <w:rPr>
          <w:rFonts w:ascii="Times New Roman" w:hAnsi="Times New Roman" w:cs="Times New Roman"/>
          <w:sz w:val="24"/>
          <w:szCs w:val="24"/>
        </w:rPr>
        <w:t xml:space="preserve"> (seminativo irrigabile)</w:t>
      </w:r>
      <w:r w:rsidR="00681767">
        <w:rPr>
          <w:rFonts w:ascii="Times New Roman" w:hAnsi="Times New Roman" w:cs="Times New Roman"/>
          <w:sz w:val="24"/>
          <w:szCs w:val="24"/>
        </w:rPr>
        <w:t xml:space="preserve"> di </w:t>
      </w:r>
      <w:r w:rsidR="004E5420">
        <w:rPr>
          <w:rFonts w:ascii="Times New Roman" w:hAnsi="Times New Roman" w:cs="Times New Roman"/>
          <w:sz w:val="24"/>
          <w:szCs w:val="24"/>
        </w:rPr>
        <w:t xml:space="preserve">oltre </w:t>
      </w:r>
      <w:r w:rsidR="00722C29">
        <w:rPr>
          <w:rFonts w:ascii="Times New Roman" w:hAnsi="Times New Roman" w:cs="Times New Roman"/>
          <w:sz w:val="24"/>
          <w:szCs w:val="24"/>
        </w:rPr>
        <w:t xml:space="preserve">il </w:t>
      </w:r>
      <w:r w:rsidR="004E5420">
        <w:rPr>
          <w:rFonts w:ascii="Times New Roman" w:hAnsi="Times New Roman" w:cs="Times New Roman"/>
          <w:sz w:val="24"/>
          <w:szCs w:val="24"/>
        </w:rPr>
        <w:t>65</w:t>
      </w:r>
      <w:r w:rsidR="00722C29">
        <w:rPr>
          <w:rFonts w:ascii="Times New Roman" w:hAnsi="Times New Roman" w:cs="Times New Roman"/>
          <w:sz w:val="24"/>
          <w:szCs w:val="24"/>
        </w:rPr>
        <w:t>% dei terreni agricoli messi</w:t>
      </w:r>
      <w:r w:rsidR="00681767">
        <w:rPr>
          <w:rFonts w:ascii="Times New Roman" w:hAnsi="Times New Roman" w:cs="Times New Roman"/>
          <w:sz w:val="24"/>
          <w:szCs w:val="24"/>
        </w:rPr>
        <w:t xml:space="preserve"> </w:t>
      </w:r>
      <w:r w:rsidR="00473564">
        <w:rPr>
          <w:rFonts w:ascii="Times New Roman" w:hAnsi="Times New Roman" w:cs="Times New Roman"/>
          <w:sz w:val="24"/>
          <w:szCs w:val="24"/>
        </w:rPr>
        <w:t>sul mercato</w:t>
      </w:r>
      <w:r w:rsidR="00473564" w:rsidRPr="00473564">
        <w:rPr>
          <w:rFonts w:ascii="Times New Roman" w:hAnsi="Times New Roman" w:cs="Times New Roman"/>
          <w:sz w:val="24"/>
          <w:szCs w:val="24"/>
        </w:rPr>
        <w:t xml:space="preserve"> </w:t>
      </w:r>
      <w:r w:rsidR="00473564">
        <w:rPr>
          <w:rFonts w:ascii="Times New Roman" w:hAnsi="Times New Roman" w:cs="Times New Roman"/>
          <w:sz w:val="24"/>
          <w:szCs w:val="24"/>
        </w:rPr>
        <w:t>in questa annata agraria,</w:t>
      </w:r>
      <w:r w:rsidR="00E211EB">
        <w:rPr>
          <w:rFonts w:ascii="Times New Roman" w:hAnsi="Times New Roman" w:cs="Times New Roman"/>
          <w:sz w:val="24"/>
          <w:szCs w:val="24"/>
        </w:rPr>
        <w:t xml:space="preserve"> </w:t>
      </w:r>
      <w:r w:rsidR="0025040D">
        <w:rPr>
          <w:rFonts w:ascii="Times New Roman" w:hAnsi="Times New Roman" w:cs="Times New Roman"/>
          <w:sz w:val="24"/>
          <w:szCs w:val="24"/>
        </w:rPr>
        <w:t>auspichiamo</w:t>
      </w:r>
      <w:r w:rsidR="00E211EB">
        <w:rPr>
          <w:rFonts w:ascii="Times New Roman" w:hAnsi="Times New Roman" w:cs="Times New Roman"/>
          <w:sz w:val="24"/>
          <w:szCs w:val="24"/>
        </w:rPr>
        <w:t xml:space="preserve"> un’</w:t>
      </w:r>
      <w:r w:rsidR="00E211EB">
        <w:rPr>
          <w:rFonts w:ascii="Times New Roman" w:hAnsi="Times New Roman" w:cs="Times New Roman"/>
          <w:b/>
          <w:sz w:val="24"/>
          <w:szCs w:val="24"/>
        </w:rPr>
        <w:t>ampia</w:t>
      </w:r>
      <w:r w:rsidR="0025040D">
        <w:rPr>
          <w:rFonts w:ascii="Times New Roman" w:hAnsi="Times New Roman" w:cs="Times New Roman"/>
          <w:b/>
          <w:sz w:val="24"/>
          <w:szCs w:val="24"/>
        </w:rPr>
        <w:t xml:space="preserve"> partecipazione a queste</w:t>
      </w:r>
      <w:r w:rsidR="0045572F">
        <w:rPr>
          <w:rFonts w:ascii="Times New Roman" w:hAnsi="Times New Roman" w:cs="Times New Roman"/>
          <w:b/>
          <w:sz w:val="24"/>
          <w:szCs w:val="24"/>
        </w:rPr>
        <w:t xml:space="preserve"> due</w:t>
      </w:r>
      <w:r w:rsidR="00722C29" w:rsidRPr="00BE6730">
        <w:rPr>
          <w:rFonts w:ascii="Times New Roman" w:hAnsi="Times New Roman" w:cs="Times New Roman"/>
          <w:b/>
          <w:sz w:val="24"/>
          <w:szCs w:val="24"/>
        </w:rPr>
        <w:t xml:space="preserve"> gare</w:t>
      </w:r>
      <w:r w:rsidR="00E2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0CC">
        <w:rPr>
          <w:rFonts w:ascii="Times New Roman" w:hAnsi="Times New Roman" w:cs="Times New Roman"/>
          <w:b/>
          <w:sz w:val="24"/>
          <w:szCs w:val="24"/>
        </w:rPr>
        <w:t xml:space="preserve">aperte </w:t>
      </w:r>
      <w:r w:rsidR="00E211EB">
        <w:rPr>
          <w:rFonts w:ascii="Times New Roman" w:hAnsi="Times New Roman" w:cs="Times New Roman"/>
          <w:sz w:val="24"/>
          <w:szCs w:val="24"/>
        </w:rPr>
        <w:t>da parte</w:t>
      </w:r>
      <w:r w:rsidR="00E372AD">
        <w:rPr>
          <w:rFonts w:ascii="Times New Roman" w:hAnsi="Times New Roman" w:cs="Times New Roman"/>
          <w:sz w:val="24"/>
          <w:szCs w:val="24"/>
        </w:rPr>
        <w:t xml:space="preserve"> sia</w:t>
      </w:r>
      <w:r w:rsidR="00722C29">
        <w:rPr>
          <w:rFonts w:ascii="Times New Roman" w:hAnsi="Times New Roman" w:cs="Times New Roman"/>
          <w:sz w:val="24"/>
          <w:szCs w:val="24"/>
        </w:rPr>
        <w:t xml:space="preserve"> delle </w:t>
      </w:r>
      <w:r w:rsidR="00E372AD" w:rsidRPr="000F59E1">
        <w:rPr>
          <w:rFonts w:ascii="Times New Roman" w:hAnsi="Times New Roman" w:cs="Times New Roman"/>
          <w:b/>
          <w:sz w:val="24"/>
          <w:szCs w:val="24"/>
        </w:rPr>
        <w:t xml:space="preserve">società e </w:t>
      </w:r>
      <w:r w:rsidR="000129B2" w:rsidRPr="000F59E1">
        <w:rPr>
          <w:rFonts w:ascii="Times New Roman" w:hAnsi="Times New Roman" w:cs="Times New Roman"/>
          <w:b/>
          <w:sz w:val="24"/>
          <w:szCs w:val="24"/>
        </w:rPr>
        <w:t>imprese</w:t>
      </w:r>
      <w:r w:rsidR="00722C29" w:rsidRPr="000F59E1">
        <w:rPr>
          <w:rFonts w:ascii="Times New Roman" w:hAnsi="Times New Roman" w:cs="Times New Roman"/>
          <w:b/>
          <w:sz w:val="24"/>
          <w:szCs w:val="24"/>
        </w:rPr>
        <w:t xml:space="preserve"> agricole</w:t>
      </w:r>
      <w:r w:rsidR="000129B2">
        <w:rPr>
          <w:rFonts w:ascii="Times New Roman" w:hAnsi="Times New Roman" w:cs="Times New Roman"/>
          <w:sz w:val="24"/>
          <w:szCs w:val="24"/>
        </w:rPr>
        <w:t xml:space="preserve"> </w:t>
      </w:r>
      <w:r w:rsidR="00DE0E19">
        <w:rPr>
          <w:rFonts w:ascii="Times New Roman" w:hAnsi="Times New Roman" w:cs="Times New Roman"/>
          <w:sz w:val="24"/>
          <w:szCs w:val="24"/>
        </w:rPr>
        <w:t xml:space="preserve">che </w:t>
      </w:r>
      <w:r w:rsidR="00473564">
        <w:rPr>
          <w:rFonts w:ascii="Times New Roman" w:hAnsi="Times New Roman" w:cs="Times New Roman"/>
          <w:sz w:val="24"/>
          <w:szCs w:val="24"/>
        </w:rPr>
        <w:t>abbiano</w:t>
      </w:r>
      <w:r w:rsidR="00474A2C">
        <w:rPr>
          <w:rFonts w:ascii="Times New Roman" w:hAnsi="Times New Roman" w:cs="Times New Roman"/>
          <w:sz w:val="24"/>
          <w:szCs w:val="24"/>
        </w:rPr>
        <w:t xml:space="preserve"> necessità</w:t>
      </w:r>
      <w:r w:rsidR="00DE0E19">
        <w:rPr>
          <w:rFonts w:ascii="Times New Roman" w:hAnsi="Times New Roman" w:cs="Times New Roman"/>
          <w:sz w:val="24"/>
          <w:szCs w:val="24"/>
        </w:rPr>
        <w:t xml:space="preserve"> di terreni</w:t>
      </w:r>
      <w:r w:rsidR="00D47CE1">
        <w:rPr>
          <w:rFonts w:ascii="Times New Roman" w:hAnsi="Times New Roman" w:cs="Times New Roman"/>
          <w:sz w:val="24"/>
          <w:szCs w:val="24"/>
        </w:rPr>
        <w:t xml:space="preserve"> da coltivare</w:t>
      </w:r>
      <w:r w:rsidR="00681767">
        <w:rPr>
          <w:rFonts w:ascii="Times New Roman" w:hAnsi="Times New Roman" w:cs="Times New Roman"/>
          <w:sz w:val="24"/>
          <w:szCs w:val="24"/>
        </w:rPr>
        <w:t xml:space="preserve"> sia</w:t>
      </w:r>
      <w:r w:rsidR="00473564">
        <w:rPr>
          <w:rFonts w:ascii="Times New Roman" w:hAnsi="Times New Roman" w:cs="Times New Roman"/>
          <w:sz w:val="24"/>
          <w:szCs w:val="24"/>
        </w:rPr>
        <w:t xml:space="preserve"> dei </w:t>
      </w:r>
      <w:r w:rsidR="00473564" w:rsidRPr="000F59E1">
        <w:rPr>
          <w:rFonts w:ascii="Times New Roman" w:hAnsi="Times New Roman" w:cs="Times New Roman"/>
          <w:b/>
          <w:sz w:val="24"/>
          <w:szCs w:val="24"/>
        </w:rPr>
        <w:t>coltivatori diretti</w:t>
      </w:r>
      <w:r w:rsidR="00E372AD">
        <w:rPr>
          <w:rFonts w:ascii="Times New Roman" w:hAnsi="Times New Roman" w:cs="Times New Roman"/>
          <w:sz w:val="24"/>
          <w:szCs w:val="24"/>
        </w:rPr>
        <w:t xml:space="preserve"> eventualmente interessati</w:t>
      </w:r>
      <w:r w:rsidR="0045572F">
        <w:rPr>
          <w:rFonts w:ascii="Times New Roman" w:hAnsi="Times New Roman" w:cs="Times New Roman"/>
          <w:sz w:val="24"/>
          <w:szCs w:val="24"/>
        </w:rPr>
        <w:t xml:space="preserve"> a mantenere o </w:t>
      </w:r>
      <w:r w:rsidR="007D5874">
        <w:rPr>
          <w:rFonts w:ascii="Times New Roman" w:hAnsi="Times New Roman" w:cs="Times New Roman"/>
          <w:sz w:val="24"/>
          <w:szCs w:val="24"/>
        </w:rPr>
        <w:t>accrescere</w:t>
      </w:r>
      <w:r w:rsidR="0045572F">
        <w:rPr>
          <w:rFonts w:ascii="Times New Roman" w:hAnsi="Times New Roman" w:cs="Times New Roman"/>
          <w:sz w:val="24"/>
          <w:szCs w:val="24"/>
        </w:rPr>
        <w:t xml:space="preserve"> le dimensioni della propria azienda agricola</w:t>
      </w:r>
      <w:r w:rsidR="00722C29">
        <w:rPr>
          <w:rFonts w:ascii="Times New Roman" w:hAnsi="Times New Roman" w:cs="Times New Roman"/>
          <w:sz w:val="24"/>
          <w:szCs w:val="24"/>
        </w:rPr>
        <w:t xml:space="preserve"> e</w:t>
      </w:r>
      <w:r w:rsidR="0025040D">
        <w:rPr>
          <w:rFonts w:ascii="Times New Roman" w:hAnsi="Times New Roman" w:cs="Times New Roman"/>
          <w:sz w:val="24"/>
          <w:szCs w:val="24"/>
        </w:rPr>
        <w:t xml:space="preserve"> confidiamo</w:t>
      </w:r>
      <w:r w:rsidR="00474A2C">
        <w:rPr>
          <w:rFonts w:ascii="Times New Roman" w:hAnsi="Times New Roman" w:cs="Times New Roman"/>
          <w:sz w:val="24"/>
          <w:szCs w:val="24"/>
        </w:rPr>
        <w:t xml:space="preserve">, nell’interesse istituzionale </w:t>
      </w:r>
      <w:r w:rsidR="00343D75">
        <w:rPr>
          <w:rFonts w:ascii="Times New Roman" w:hAnsi="Times New Roman" w:cs="Times New Roman"/>
          <w:sz w:val="24"/>
          <w:szCs w:val="24"/>
        </w:rPr>
        <w:t>dell’Ente,</w:t>
      </w:r>
      <w:r w:rsidR="00722C29">
        <w:rPr>
          <w:rFonts w:ascii="Times New Roman" w:hAnsi="Times New Roman" w:cs="Times New Roman"/>
          <w:sz w:val="24"/>
          <w:szCs w:val="24"/>
        </w:rPr>
        <w:t xml:space="preserve"> in una </w:t>
      </w:r>
      <w:r w:rsidR="003B3C4D">
        <w:rPr>
          <w:rFonts w:ascii="Times New Roman" w:hAnsi="Times New Roman" w:cs="Times New Roman"/>
          <w:b/>
          <w:sz w:val="24"/>
          <w:szCs w:val="24"/>
        </w:rPr>
        <w:t>vera</w:t>
      </w:r>
      <w:r w:rsidR="00E211EB" w:rsidRPr="003F66CD">
        <w:rPr>
          <w:rFonts w:ascii="Times New Roman" w:hAnsi="Times New Roman" w:cs="Times New Roman"/>
          <w:b/>
          <w:sz w:val="24"/>
          <w:szCs w:val="24"/>
        </w:rPr>
        <w:t xml:space="preserve"> competizione</w:t>
      </w:r>
      <w:r w:rsidR="00E211EB" w:rsidRPr="00E211EB">
        <w:rPr>
          <w:rFonts w:ascii="Times New Roman" w:hAnsi="Times New Roman" w:cs="Times New Roman"/>
          <w:sz w:val="24"/>
          <w:szCs w:val="24"/>
        </w:rPr>
        <w:t xml:space="preserve"> tra</w:t>
      </w:r>
      <w:r w:rsidR="00E372AD">
        <w:rPr>
          <w:rFonts w:ascii="Times New Roman" w:hAnsi="Times New Roman" w:cs="Times New Roman"/>
          <w:sz w:val="24"/>
          <w:szCs w:val="24"/>
        </w:rPr>
        <w:t xml:space="preserve"> tutti i soggetti partecipanti</w:t>
      </w:r>
      <w:r w:rsidR="00473564">
        <w:rPr>
          <w:rFonts w:ascii="Times New Roman" w:hAnsi="Times New Roman" w:cs="Times New Roman"/>
          <w:sz w:val="24"/>
          <w:szCs w:val="24"/>
        </w:rPr>
        <w:t xml:space="preserve"> alle due</w:t>
      </w:r>
      <w:r w:rsidR="0045572F">
        <w:rPr>
          <w:rFonts w:ascii="Times New Roman" w:hAnsi="Times New Roman" w:cs="Times New Roman"/>
          <w:sz w:val="24"/>
          <w:szCs w:val="24"/>
        </w:rPr>
        <w:t xml:space="preserve"> diverse</w:t>
      </w:r>
      <w:r w:rsidR="00473564">
        <w:rPr>
          <w:rFonts w:ascii="Times New Roman" w:hAnsi="Times New Roman" w:cs="Times New Roman"/>
          <w:sz w:val="24"/>
          <w:szCs w:val="24"/>
        </w:rPr>
        <w:t xml:space="preserve"> tipologie di gara</w:t>
      </w:r>
      <w:r w:rsidR="00E372AD">
        <w:rPr>
          <w:rFonts w:ascii="Times New Roman" w:hAnsi="Times New Roman" w:cs="Times New Roman"/>
          <w:sz w:val="24"/>
          <w:szCs w:val="24"/>
        </w:rPr>
        <w:t>.</w:t>
      </w:r>
    </w:p>
    <w:p w:rsidR="003F66CD" w:rsidRDefault="003F66CD" w:rsidP="004E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Gentili</w:t>
      </w:r>
    </w:p>
    <w:p w:rsidR="00722C29" w:rsidRPr="00E211EB" w:rsidRDefault="00722C29" w:rsidP="004E5420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722C29" w:rsidRPr="00E211EB" w:rsidSect="00276FD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56" w:rsidRDefault="001B7956" w:rsidP="00B60304">
      <w:pPr>
        <w:spacing w:after="0" w:line="240" w:lineRule="auto"/>
      </w:pPr>
      <w:r>
        <w:separator/>
      </w:r>
    </w:p>
  </w:endnote>
  <w:endnote w:type="continuationSeparator" w:id="0">
    <w:p w:rsidR="001B7956" w:rsidRDefault="001B7956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56" w:rsidRDefault="001B7956" w:rsidP="00B60304">
      <w:pPr>
        <w:spacing w:after="0" w:line="240" w:lineRule="auto"/>
      </w:pPr>
      <w:r>
        <w:separator/>
      </w:r>
    </w:p>
  </w:footnote>
  <w:footnote w:type="continuationSeparator" w:id="0">
    <w:p w:rsidR="001B7956" w:rsidRDefault="001B7956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0"/>
    <w:rsid w:val="00007477"/>
    <w:rsid w:val="000129B2"/>
    <w:rsid w:val="00016DAB"/>
    <w:rsid w:val="000269A9"/>
    <w:rsid w:val="0003414E"/>
    <w:rsid w:val="00065C8E"/>
    <w:rsid w:val="00067702"/>
    <w:rsid w:val="000762CC"/>
    <w:rsid w:val="000D04DB"/>
    <w:rsid w:val="000F59E1"/>
    <w:rsid w:val="0012047C"/>
    <w:rsid w:val="00135E13"/>
    <w:rsid w:val="0015453C"/>
    <w:rsid w:val="00163522"/>
    <w:rsid w:val="0017324F"/>
    <w:rsid w:val="00182694"/>
    <w:rsid w:val="00191A66"/>
    <w:rsid w:val="001A3EC1"/>
    <w:rsid w:val="001B4994"/>
    <w:rsid w:val="001B7956"/>
    <w:rsid w:val="001C205D"/>
    <w:rsid w:val="001C3323"/>
    <w:rsid w:val="0022336D"/>
    <w:rsid w:val="0023120F"/>
    <w:rsid w:val="00236CE0"/>
    <w:rsid w:val="0025040D"/>
    <w:rsid w:val="00252394"/>
    <w:rsid w:val="00276332"/>
    <w:rsid w:val="00276FD9"/>
    <w:rsid w:val="002843DF"/>
    <w:rsid w:val="00287A19"/>
    <w:rsid w:val="002F04ED"/>
    <w:rsid w:val="003246B4"/>
    <w:rsid w:val="0033028E"/>
    <w:rsid w:val="00330F5A"/>
    <w:rsid w:val="00343D75"/>
    <w:rsid w:val="00372E4A"/>
    <w:rsid w:val="00391F23"/>
    <w:rsid w:val="003B0BE1"/>
    <w:rsid w:val="003B3C4D"/>
    <w:rsid w:val="003C29EE"/>
    <w:rsid w:val="003C35F9"/>
    <w:rsid w:val="003F66CD"/>
    <w:rsid w:val="00406553"/>
    <w:rsid w:val="00442765"/>
    <w:rsid w:val="0045572F"/>
    <w:rsid w:val="00464B5A"/>
    <w:rsid w:val="00473564"/>
    <w:rsid w:val="00474A2C"/>
    <w:rsid w:val="004E5420"/>
    <w:rsid w:val="00553602"/>
    <w:rsid w:val="00554146"/>
    <w:rsid w:val="00595F9D"/>
    <w:rsid w:val="0061458B"/>
    <w:rsid w:val="00626989"/>
    <w:rsid w:val="00662AAE"/>
    <w:rsid w:val="00681767"/>
    <w:rsid w:val="0069245D"/>
    <w:rsid w:val="006A1CDD"/>
    <w:rsid w:val="006A3413"/>
    <w:rsid w:val="006B0801"/>
    <w:rsid w:val="006F4D9F"/>
    <w:rsid w:val="006F7D56"/>
    <w:rsid w:val="007023B7"/>
    <w:rsid w:val="00707CFE"/>
    <w:rsid w:val="00722C29"/>
    <w:rsid w:val="00742572"/>
    <w:rsid w:val="00752150"/>
    <w:rsid w:val="007639E4"/>
    <w:rsid w:val="00774FB0"/>
    <w:rsid w:val="007777AE"/>
    <w:rsid w:val="007873D3"/>
    <w:rsid w:val="007A7E8F"/>
    <w:rsid w:val="007D5874"/>
    <w:rsid w:val="00812BD2"/>
    <w:rsid w:val="00815FF2"/>
    <w:rsid w:val="00834DAD"/>
    <w:rsid w:val="00882F04"/>
    <w:rsid w:val="00891D58"/>
    <w:rsid w:val="008A296F"/>
    <w:rsid w:val="008C4BB1"/>
    <w:rsid w:val="008E2766"/>
    <w:rsid w:val="008F3B3A"/>
    <w:rsid w:val="008F3E0C"/>
    <w:rsid w:val="009030F5"/>
    <w:rsid w:val="009348C1"/>
    <w:rsid w:val="009856B1"/>
    <w:rsid w:val="00995D34"/>
    <w:rsid w:val="009A0F34"/>
    <w:rsid w:val="009D14FB"/>
    <w:rsid w:val="009D2F26"/>
    <w:rsid w:val="009E552C"/>
    <w:rsid w:val="00A1041A"/>
    <w:rsid w:val="00A27EF8"/>
    <w:rsid w:val="00A61C9A"/>
    <w:rsid w:val="00A979A6"/>
    <w:rsid w:val="00AA26C5"/>
    <w:rsid w:val="00AE1156"/>
    <w:rsid w:val="00B13781"/>
    <w:rsid w:val="00B31A12"/>
    <w:rsid w:val="00B57628"/>
    <w:rsid w:val="00B60304"/>
    <w:rsid w:val="00B667F0"/>
    <w:rsid w:val="00B6750C"/>
    <w:rsid w:val="00B713C4"/>
    <w:rsid w:val="00BE6730"/>
    <w:rsid w:val="00C14F8B"/>
    <w:rsid w:val="00C50A27"/>
    <w:rsid w:val="00C53608"/>
    <w:rsid w:val="00C57924"/>
    <w:rsid w:val="00CD7C6E"/>
    <w:rsid w:val="00D01556"/>
    <w:rsid w:val="00D260CC"/>
    <w:rsid w:val="00D31D06"/>
    <w:rsid w:val="00D45EE6"/>
    <w:rsid w:val="00D47CE1"/>
    <w:rsid w:val="00D50507"/>
    <w:rsid w:val="00D77C67"/>
    <w:rsid w:val="00D82CBB"/>
    <w:rsid w:val="00DB20A1"/>
    <w:rsid w:val="00DB75FB"/>
    <w:rsid w:val="00DE0E19"/>
    <w:rsid w:val="00E16BEE"/>
    <w:rsid w:val="00E17034"/>
    <w:rsid w:val="00E211EB"/>
    <w:rsid w:val="00E372AD"/>
    <w:rsid w:val="00E522B8"/>
    <w:rsid w:val="00E64A69"/>
    <w:rsid w:val="00E70881"/>
    <w:rsid w:val="00E852AA"/>
    <w:rsid w:val="00EB3FFE"/>
    <w:rsid w:val="00EB7E9B"/>
    <w:rsid w:val="00EC3E1D"/>
    <w:rsid w:val="00F57EF4"/>
    <w:rsid w:val="00F804A6"/>
    <w:rsid w:val="00F8472D"/>
    <w:rsid w:val="00F954CA"/>
    <w:rsid w:val="00FB1556"/>
    <w:rsid w:val="00FB7E26"/>
    <w:rsid w:val="00FC2B5E"/>
    <w:rsid w:val="00FE19A9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1E62-9767-4DAD-9C62-32ACA27B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Mirco</cp:lastModifiedBy>
  <cp:revision>2</cp:revision>
  <cp:lastPrinted>2016-06-03T15:46:00Z</cp:lastPrinted>
  <dcterms:created xsi:type="dcterms:W3CDTF">2016-06-04T13:11:00Z</dcterms:created>
  <dcterms:modified xsi:type="dcterms:W3CDTF">2016-06-04T13:11:00Z</dcterms:modified>
</cp:coreProperties>
</file>