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C4" w:rsidRPr="00F94E88" w:rsidRDefault="000C5CC4" w:rsidP="000F040B">
      <w:pPr>
        <w:pStyle w:val="NormaleWeb"/>
        <w:rPr>
          <w:rStyle w:val="Enfasicorsivo"/>
          <w:i w:val="0"/>
          <w:color w:val="FF0000"/>
        </w:rPr>
      </w:pPr>
      <w:r w:rsidRPr="00F94E88">
        <w:rPr>
          <w:rStyle w:val="Enfasicorsivo"/>
          <w:i w:val="0"/>
          <w:color w:val="FF0000"/>
        </w:rPr>
        <w:t>Comunicato del 04.04.2019</w:t>
      </w:r>
      <w:r w:rsidR="00F94E88" w:rsidRPr="00F94E88">
        <w:rPr>
          <w:rStyle w:val="Enfasicorsivo"/>
          <w:i w:val="0"/>
          <w:color w:val="FF0000"/>
        </w:rPr>
        <w:t xml:space="preserve"> – Risposta all’intervento del Movimento 5 Stelle.</w:t>
      </w:r>
      <w:bookmarkStart w:id="0" w:name="_GoBack"/>
      <w:bookmarkEnd w:id="0"/>
    </w:p>
    <w:p w:rsidR="000F040B" w:rsidRPr="000C5CC4" w:rsidRDefault="000F040B" w:rsidP="000F040B">
      <w:pPr>
        <w:pStyle w:val="NormaleWeb"/>
        <w:rPr>
          <w:i/>
        </w:rPr>
      </w:pPr>
      <w:r w:rsidRPr="000C5CC4">
        <w:rPr>
          <w:rStyle w:val="Enfasicorsivo"/>
          <w:i w:val="0"/>
        </w:rPr>
        <w:t xml:space="preserve">Rispetto all'intervento pubblicato in data 30 marzo 2019 sull'edizione on line de " il </w:t>
      </w:r>
      <w:proofErr w:type="spellStart"/>
      <w:r w:rsidRPr="000C5CC4">
        <w:rPr>
          <w:rStyle w:val="Enfasicorsivo"/>
          <w:i w:val="0"/>
        </w:rPr>
        <w:t>Tam</w:t>
      </w:r>
      <w:proofErr w:type="spellEnd"/>
      <w:r w:rsidRPr="000C5CC4">
        <w:rPr>
          <w:rStyle w:val="Enfasicorsivo"/>
          <w:i w:val="0"/>
        </w:rPr>
        <w:t xml:space="preserve"> </w:t>
      </w:r>
      <w:proofErr w:type="spellStart"/>
      <w:r w:rsidRPr="000C5CC4">
        <w:rPr>
          <w:rStyle w:val="Enfasicorsivo"/>
          <w:i w:val="0"/>
        </w:rPr>
        <w:t>Tam</w:t>
      </w:r>
      <w:proofErr w:type="spellEnd"/>
      <w:r w:rsidRPr="000C5CC4">
        <w:rPr>
          <w:rStyle w:val="Enfasicorsivo"/>
          <w:i w:val="0"/>
        </w:rPr>
        <w:t xml:space="preserve"> " a firma del Movimento 5 Stelle il Consiglio di Amministrazione dell'Ente intende rispondere nel merito in quanto sono state riportate numerose inesattezze.</w:t>
      </w:r>
    </w:p>
    <w:p w:rsidR="000F040B" w:rsidRPr="000C5CC4" w:rsidRDefault="000F040B" w:rsidP="000F040B">
      <w:pPr>
        <w:pStyle w:val="NormaleWeb"/>
        <w:rPr>
          <w:i/>
        </w:rPr>
      </w:pPr>
      <w:r w:rsidRPr="000C5CC4">
        <w:rPr>
          <w:rStyle w:val="Enfasicorsivo"/>
          <w:i w:val="0"/>
        </w:rPr>
        <w:t xml:space="preserve">Il Consiglio Comunale di Todi detta le linee di indirizzo politico degli Enti , le piante organiche e i relativi ampliamenti e trasformazioni sono di competenza del C.d.A. della </w:t>
      </w:r>
      <w:proofErr w:type="spellStart"/>
      <w:r w:rsidRPr="000C5CC4">
        <w:rPr>
          <w:rStyle w:val="Enfasicorsivo"/>
          <w:i w:val="0"/>
        </w:rPr>
        <w:t>Veralli</w:t>
      </w:r>
      <w:proofErr w:type="spellEnd"/>
      <w:r w:rsidRPr="000C5CC4">
        <w:rPr>
          <w:rStyle w:val="Enfasicorsivo"/>
          <w:i w:val="0"/>
        </w:rPr>
        <w:t xml:space="preserve"> Cortesi ( art.8 comma 4 dello Statuto) il quale non ha previsto nessun tipo di accorpamento dei settori Amministrativo-Finanziario-Tecnico con il Servizio Patrimonio-Azienda Agraria- Economato , anzi , intende utilizzare tutte le procedure previste dalla normativa per l'individuazione del Responsabile del servizio Patrimonio-Azienda Agraria-Economato che da anni risulta essere ricoperto solo part time da personale " esterno" tramite l'utilizzo della convenzione tra Enti Pubblici.</w:t>
      </w:r>
    </w:p>
    <w:p w:rsidR="000F040B" w:rsidRPr="000C5CC4" w:rsidRDefault="000F040B" w:rsidP="000F040B">
      <w:pPr>
        <w:pStyle w:val="NormaleWeb"/>
        <w:rPr>
          <w:i/>
        </w:rPr>
      </w:pPr>
      <w:r w:rsidRPr="000C5CC4">
        <w:rPr>
          <w:rStyle w:val="Enfasicorsivo"/>
          <w:i w:val="0"/>
        </w:rPr>
        <w:t>Pertanto la situazione attuale in cui il Responsabile del servizio Amministrativo-Finanziario-Tecnico ricopre ad interim anche il servizio Patrimonio-Azienda Agraria-Economato è solamente temporanea, cosa tra l'altro già avvenuta in passato senza mai aver sollevato dubbi di alcunché.</w:t>
      </w:r>
    </w:p>
    <w:p w:rsidR="000F040B" w:rsidRPr="000C5CC4" w:rsidRDefault="000F040B" w:rsidP="000F040B">
      <w:pPr>
        <w:pStyle w:val="NormaleWeb"/>
        <w:rPr>
          <w:i/>
        </w:rPr>
      </w:pPr>
      <w:r w:rsidRPr="000C5CC4">
        <w:rPr>
          <w:rStyle w:val="Enfasicorsivo"/>
          <w:i w:val="0"/>
        </w:rPr>
        <w:t xml:space="preserve">Concludendo vogliamo sottolineare che mai si era attinto a personale interno della </w:t>
      </w:r>
      <w:proofErr w:type="spellStart"/>
      <w:r w:rsidRPr="000C5CC4">
        <w:rPr>
          <w:rStyle w:val="Enfasicorsivo"/>
          <w:i w:val="0"/>
        </w:rPr>
        <w:t>Veralli</w:t>
      </w:r>
      <w:proofErr w:type="spellEnd"/>
      <w:r w:rsidRPr="000C5CC4">
        <w:rPr>
          <w:rStyle w:val="Enfasicorsivo"/>
          <w:i w:val="0"/>
        </w:rPr>
        <w:t xml:space="preserve"> Cortesi in quanto privo delle relative figure idonee a ricoprire tali incarichi, ma attingendo solo a personale in convenzione con altri Enti o in comando temporaneo con il comune di Todi come è avvenuto per l'attuale Responsabile dei settori.</w:t>
      </w:r>
    </w:p>
    <w:p w:rsidR="000F040B" w:rsidRPr="000C5CC4" w:rsidRDefault="000F040B" w:rsidP="000F040B">
      <w:pPr>
        <w:pStyle w:val="NormaleWeb"/>
        <w:rPr>
          <w:i/>
        </w:rPr>
      </w:pPr>
      <w:r w:rsidRPr="000C5CC4">
        <w:rPr>
          <w:rStyle w:val="Enfasicorsivo"/>
          <w:i w:val="0"/>
        </w:rPr>
        <w:t xml:space="preserve">Troviamo del tutto fuori luogo coinvolgere il Consiglio Comunale su decisioni che riguardano la gestione interna della </w:t>
      </w:r>
      <w:proofErr w:type="spellStart"/>
      <w:r w:rsidRPr="000C5CC4">
        <w:rPr>
          <w:rStyle w:val="Enfasicorsivo"/>
          <w:i w:val="0"/>
        </w:rPr>
        <w:t>Veralli</w:t>
      </w:r>
      <w:proofErr w:type="spellEnd"/>
      <w:r w:rsidRPr="000C5CC4">
        <w:rPr>
          <w:rStyle w:val="Enfasicorsivo"/>
          <w:i w:val="0"/>
        </w:rPr>
        <w:t xml:space="preserve"> Cortesi perché è prerogativa del C.d.A. dell'Ente definire, in autonomia, gli obiettivi ed i programmi da attuare e verificarne la rispondenza dei risultati in merito alla gestione amministrativa ed alle direttive generali impartite. </w:t>
      </w:r>
    </w:p>
    <w:p w:rsidR="002A5D4B" w:rsidRPr="000C5CC4" w:rsidRDefault="002A5D4B">
      <w:pPr>
        <w:rPr>
          <w:rFonts w:ascii="Times New Roman" w:hAnsi="Times New Roman" w:cs="Times New Roman"/>
          <w:sz w:val="24"/>
          <w:szCs w:val="24"/>
        </w:rPr>
      </w:pPr>
    </w:p>
    <w:sectPr w:rsidR="002A5D4B" w:rsidRPr="000C5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0B"/>
    <w:rsid w:val="000C5CC4"/>
    <w:rsid w:val="000F040B"/>
    <w:rsid w:val="00241206"/>
    <w:rsid w:val="002A5D4B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A129"/>
  <w15:docId w15:val="{4973124F-088B-4F15-BACF-9BD95147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F0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</dc:creator>
  <cp:lastModifiedBy>Mirko</cp:lastModifiedBy>
  <cp:revision>4</cp:revision>
  <dcterms:created xsi:type="dcterms:W3CDTF">2019-04-05T06:29:00Z</dcterms:created>
  <dcterms:modified xsi:type="dcterms:W3CDTF">2019-04-05T06:33:00Z</dcterms:modified>
</cp:coreProperties>
</file>