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40" w:rsidRDefault="00827D40">
      <w:pPr>
        <w:rPr>
          <w:color w:val="FF0000"/>
        </w:rPr>
      </w:pPr>
      <w:r>
        <w:t>02-01-2015 –</w:t>
      </w:r>
      <w:r>
        <w:rPr>
          <w:color w:val="FF0000"/>
        </w:rPr>
        <w:t xml:space="preserve"> </w:t>
      </w:r>
      <w:r w:rsidR="00575FAA">
        <w:rPr>
          <w:color w:val="FF0000"/>
        </w:rPr>
        <w:t xml:space="preserve">Nota informativa- </w:t>
      </w:r>
      <w:r w:rsidR="00D84BBD">
        <w:rPr>
          <w:color w:val="FF0000"/>
        </w:rPr>
        <w:t xml:space="preserve">Deliberato </w:t>
      </w:r>
      <w:r>
        <w:rPr>
          <w:color w:val="FF0000"/>
        </w:rPr>
        <w:t>il bilancio di previsione per l’anno 2015</w:t>
      </w:r>
      <w:r w:rsidR="00575FAA">
        <w:rPr>
          <w:color w:val="FF0000"/>
        </w:rPr>
        <w:t>.</w:t>
      </w:r>
    </w:p>
    <w:p w:rsidR="00827D40" w:rsidRDefault="00827D40">
      <w:r w:rsidRPr="00827D40">
        <w:t>Nell’ultima seduta</w:t>
      </w:r>
      <w:r>
        <w:t xml:space="preserve"> dell’anno 2014 </w:t>
      </w:r>
      <w:r w:rsidRPr="001C340E">
        <w:rPr>
          <w:b/>
        </w:rPr>
        <w:t>il Consiglio di Amministrazione  ha approvato</w:t>
      </w:r>
      <w:r>
        <w:t xml:space="preserve"> </w:t>
      </w:r>
      <w:r w:rsidRPr="00CA5A8E">
        <w:rPr>
          <w:b/>
        </w:rPr>
        <w:t xml:space="preserve">, </w:t>
      </w:r>
      <w:r w:rsidR="000F3EE4">
        <w:t>oltre ad</w:t>
      </w:r>
      <w:r w:rsidRPr="00F129F9">
        <w:t xml:space="preserve"> altri provvedimenti,</w:t>
      </w:r>
      <w:r w:rsidRPr="00CA5A8E">
        <w:rPr>
          <w:b/>
        </w:rPr>
        <w:t xml:space="preserve"> il </w:t>
      </w:r>
      <w:r w:rsidR="001436C5">
        <w:rPr>
          <w:b/>
        </w:rPr>
        <w:t>B</w:t>
      </w:r>
      <w:r w:rsidRPr="00CA5A8E">
        <w:rPr>
          <w:b/>
        </w:rPr>
        <w:t xml:space="preserve">ilancio di previsione </w:t>
      </w:r>
      <w:r w:rsidR="001436C5">
        <w:rPr>
          <w:b/>
        </w:rPr>
        <w:t>per l</w:t>
      </w:r>
      <w:r w:rsidRPr="00CA5A8E">
        <w:rPr>
          <w:b/>
        </w:rPr>
        <w:t>’esercizio finanziario 2015</w:t>
      </w:r>
      <w:r w:rsidR="00BA0CF3">
        <w:rPr>
          <w:b/>
        </w:rPr>
        <w:t xml:space="preserve"> </w:t>
      </w:r>
      <w:r w:rsidR="005C74C1">
        <w:rPr>
          <w:b/>
        </w:rPr>
        <w:t>corredato dalla</w:t>
      </w:r>
      <w:r w:rsidR="001436C5">
        <w:rPr>
          <w:b/>
        </w:rPr>
        <w:t xml:space="preserve"> Relazione illustrativa, </w:t>
      </w:r>
      <w:r w:rsidR="00C87EBB">
        <w:rPr>
          <w:b/>
        </w:rPr>
        <w:t xml:space="preserve">con </w:t>
      </w:r>
      <w:r w:rsidR="00273195">
        <w:rPr>
          <w:b/>
        </w:rPr>
        <w:t xml:space="preserve">atto deliberativo </w:t>
      </w:r>
      <w:r w:rsidR="00C87EBB">
        <w:rPr>
          <w:b/>
        </w:rPr>
        <w:t xml:space="preserve"> n.</w:t>
      </w:r>
      <w:r w:rsidR="00273195">
        <w:rPr>
          <w:b/>
        </w:rPr>
        <w:t xml:space="preserve"> </w:t>
      </w:r>
      <w:r w:rsidR="00A835C3">
        <w:rPr>
          <w:b/>
        </w:rPr>
        <w:t>121</w:t>
      </w:r>
      <w:r w:rsidR="00CA5A8E" w:rsidRPr="00CA5A8E">
        <w:rPr>
          <w:b/>
        </w:rPr>
        <w:t xml:space="preserve"> del 30 dicembre</w:t>
      </w:r>
      <w:r w:rsidR="00273195">
        <w:rPr>
          <w:b/>
        </w:rPr>
        <w:t>,</w:t>
      </w:r>
      <w:r w:rsidR="001436C5">
        <w:rPr>
          <w:b/>
        </w:rPr>
        <w:t xml:space="preserve"> </w:t>
      </w:r>
      <w:r>
        <w:t xml:space="preserve">riuscendo così ad </w:t>
      </w:r>
      <w:r w:rsidRPr="00FA36C6">
        <w:rPr>
          <w:b/>
        </w:rPr>
        <w:t>evitare dal 1° gennaio la gestione provvisoria</w:t>
      </w:r>
      <w:r>
        <w:t xml:space="preserve">, </w:t>
      </w:r>
      <w:r w:rsidR="00273195">
        <w:t xml:space="preserve">in quanto </w:t>
      </w:r>
      <w:r>
        <w:t>per le IPAB</w:t>
      </w:r>
      <w:r w:rsidR="00273195">
        <w:t xml:space="preserve"> non operano </w:t>
      </w:r>
      <w:r>
        <w:t>le proroghe del  termine del 31 dicembre che invece ogni anno vengono concesse agli enti loc</w:t>
      </w:r>
      <w:r w:rsidR="001C4DCF">
        <w:t xml:space="preserve">ali, come </w:t>
      </w:r>
      <w:r w:rsidR="00F129F9">
        <w:t xml:space="preserve">da ultimo </w:t>
      </w:r>
      <w:r w:rsidR="001C4DCF">
        <w:t>avvenuto con D.M. 24.</w:t>
      </w:r>
      <w:r>
        <w:t>12.2014 che</w:t>
      </w:r>
      <w:r w:rsidR="000F3EE4">
        <w:t xml:space="preserve"> appunto</w:t>
      </w:r>
      <w:r>
        <w:t xml:space="preserve"> ha differito</w:t>
      </w:r>
      <w:r w:rsidR="000F3EE4">
        <w:t xml:space="preserve"> il termine </w:t>
      </w:r>
      <w:r>
        <w:t xml:space="preserve"> al 31 marzo 2015</w:t>
      </w:r>
      <w:r w:rsidR="00FA36C6">
        <w:t xml:space="preserve"> con conseguente automatic</w:t>
      </w:r>
      <w:r w:rsidR="001C340E">
        <w:t>a autorizzazione all’esercizio provvisorio</w:t>
      </w:r>
      <w:r>
        <w:t>.</w:t>
      </w:r>
    </w:p>
    <w:p w:rsidR="001C4DCF" w:rsidRDefault="001C4DCF">
      <w:r>
        <w:t xml:space="preserve">Il bilancio di previsione 2015 approvato </w:t>
      </w:r>
      <w:r w:rsidRPr="00DE698B">
        <w:rPr>
          <w:b/>
        </w:rPr>
        <w:t>rispetta il</w:t>
      </w:r>
      <w:r w:rsidRPr="00744A8D">
        <w:rPr>
          <w:b/>
        </w:rPr>
        <w:t xml:space="preserve"> principio del pareggio </w:t>
      </w:r>
      <w:r w:rsidRPr="000F3EE4">
        <w:rPr>
          <w:b/>
        </w:rPr>
        <w:t xml:space="preserve">finanziario </w:t>
      </w:r>
      <w:r w:rsidRPr="00DE698B">
        <w:rPr>
          <w:b/>
        </w:rPr>
        <w:t xml:space="preserve">tra entrate e spese </w:t>
      </w:r>
      <w:r w:rsidR="00DE698B" w:rsidRPr="00DE698B">
        <w:rPr>
          <w:b/>
        </w:rPr>
        <w:t xml:space="preserve"> di competenza dell’esercizio</w:t>
      </w:r>
      <w:r w:rsidR="000F3EE4" w:rsidRPr="00DE698B">
        <w:rPr>
          <w:b/>
        </w:rPr>
        <w:t xml:space="preserve"> </w:t>
      </w:r>
      <w:r w:rsidR="005C74C1">
        <w:rPr>
          <w:b/>
        </w:rPr>
        <w:t>per</w:t>
      </w:r>
      <w:r w:rsidR="000F3EE4" w:rsidRPr="00DE698B">
        <w:rPr>
          <w:b/>
        </w:rPr>
        <w:t xml:space="preserve"> un</w:t>
      </w:r>
      <w:r w:rsidR="000F3EE4">
        <w:t xml:space="preserve"> </w:t>
      </w:r>
      <w:r w:rsidR="000F3EE4" w:rsidRPr="005559AE">
        <w:rPr>
          <w:b/>
        </w:rPr>
        <w:t>totale generale</w:t>
      </w:r>
      <w:r w:rsidR="00273195">
        <w:rPr>
          <w:b/>
        </w:rPr>
        <w:t xml:space="preserve"> delle </w:t>
      </w:r>
      <w:r w:rsidR="005C74C1">
        <w:rPr>
          <w:b/>
        </w:rPr>
        <w:t>stesse</w:t>
      </w:r>
      <w:r w:rsidR="00612BE4" w:rsidRPr="005559AE">
        <w:rPr>
          <w:b/>
        </w:rPr>
        <w:t xml:space="preserve">  di ca. 3,7 milioni</w:t>
      </w:r>
      <w:r w:rsidR="00612BE4" w:rsidRPr="00612BE4">
        <w:rPr>
          <w:b/>
        </w:rPr>
        <w:t xml:space="preserve"> di euro, </w:t>
      </w:r>
      <w:r w:rsidR="00612BE4">
        <w:t xml:space="preserve">di cui  </w:t>
      </w:r>
      <w:r w:rsidR="00F129F9">
        <w:t xml:space="preserve">oltre </w:t>
      </w:r>
      <w:r w:rsidR="00612BE4">
        <w:t xml:space="preserve"> il 5</w:t>
      </w:r>
      <w:r w:rsidR="00F129F9">
        <w:t>0</w:t>
      </w:r>
      <w:r w:rsidR="00612BE4">
        <w:t>% relativo alla gestione del</w:t>
      </w:r>
      <w:r w:rsidR="00FA36C6">
        <w:t xml:space="preserve">la Residenza </w:t>
      </w:r>
      <w:r w:rsidR="00612BE4">
        <w:t>protetta con 75 posti letto per anziani non autosufficienti.</w:t>
      </w:r>
    </w:p>
    <w:p w:rsidR="00556CCB" w:rsidRDefault="001C4DCF">
      <w:r>
        <w:t xml:space="preserve"> Il bilancio 2015, a</w:t>
      </w:r>
      <w:r w:rsidR="00D8066E">
        <w:t xml:space="preserve"> seguito di un’</w:t>
      </w:r>
      <w:r w:rsidR="00FA36C6">
        <w:t xml:space="preserve">operazione di trasparenza </w:t>
      </w:r>
      <w:r>
        <w:t>iniziata con l’assestamento del bilancio preventivo 2014</w:t>
      </w:r>
      <w:r w:rsidR="005667F2">
        <w:t xml:space="preserve"> di cui alla delibera n. 111 del 29 novembre</w:t>
      </w:r>
      <w:r w:rsidR="00F129F9">
        <w:t>,</w:t>
      </w:r>
      <w:r>
        <w:t xml:space="preserve"> </w:t>
      </w:r>
      <w:r w:rsidRPr="00744A8D">
        <w:rPr>
          <w:b/>
        </w:rPr>
        <w:t>presenta</w:t>
      </w:r>
      <w:r w:rsidR="006C52C3">
        <w:rPr>
          <w:b/>
        </w:rPr>
        <w:t xml:space="preserve"> </w:t>
      </w:r>
      <w:r w:rsidRPr="00744A8D">
        <w:rPr>
          <w:b/>
        </w:rPr>
        <w:t xml:space="preserve"> un </w:t>
      </w:r>
      <w:r w:rsidR="00B218A0">
        <w:rPr>
          <w:b/>
        </w:rPr>
        <w:t xml:space="preserve">sostanziale equilibrio di parte corrente con un </w:t>
      </w:r>
      <w:r w:rsidRPr="00744A8D">
        <w:rPr>
          <w:b/>
        </w:rPr>
        <w:t>margine corrente (differenz</w:t>
      </w:r>
      <w:r w:rsidR="00EA4025">
        <w:rPr>
          <w:b/>
        </w:rPr>
        <w:t xml:space="preserve">a tra entrate e uscite ordinarie e straordinarie </w:t>
      </w:r>
      <w:r w:rsidR="00CA5A8E" w:rsidRPr="00744A8D">
        <w:rPr>
          <w:b/>
        </w:rPr>
        <w:t>del Titolo I</w:t>
      </w:r>
      <w:r w:rsidR="00744A8D">
        <w:rPr>
          <w:b/>
        </w:rPr>
        <w:t xml:space="preserve"> </w:t>
      </w:r>
      <w:r w:rsidRPr="00744A8D">
        <w:rPr>
          <w:b/>
        </w:rPr>
        <w:t>)</w:t>
      </w:r>
      <w:r w:rsidR="005F13E6" w:rsidRPr="00744A8D">
        <w:rPr>
          <w:b/>
        </w:rPr>
        <w:t xml:space="preserve"> </w:t>
      </w:r>
      <w:r w:rsidR="00EA4025">
        <w:rPr>
          <w:b/>
        </w:rPr>
        <w:t xml:space="preserve">negativo di nemmeno 2 mila euro </w:t>
      </w:r>
      <w:r w:rsidR="00B218A0">
        <w:rPr>
          <w:b/>
        </w:rPr>
        <w:t>e</w:t>
      </w:r>
      <w:r w:rsidR="005C74C1">
        <w:rPr>
          <w:b/>
        </w:rPr>
        <w:t>, tra l’altro,</w:t>
      </w:r>
      <w:r w:rsidR="00B218A0">
        <w:rPr>
          <w:b/>
        </w:rPr>
        <w:t xml:space="preserve"> con un margine d</w:t>
      </w:r>
      <w:r w:rsidR="005C74C1">
        <w:rPr>
          <w:b/>
        </w:rPr>
        <w:t>i</w:t>
      </w:r>
      <w:r w:rsidR="00B218A0">
        <w:rPr>
          <w:b/>
        </w:rPr>
        <w:t xml:space="preserve"> parte </w:t>
      </w:r>
      <w:r w:rsidR="00B218A0" w:rsidRPr="00B218A0">
        <w:rPr>
          <w:b/>
        </w:rPr>
        <w:t>ordinaria</w:t>
      </w:r>
      <w:r w:rsidR="006C52C3">
        <w:rPr>
          <w:b/>
        </w:rPr>
        <w:t>,</w:t>
      </w:r>
      <w:r w:rsidR="00D8066E">
        <w:rPr>
          <w:b/>
        </w:rPr>
        <w:t xml:space="preserve"> </w:t>
      </w:r>
      <w:r w:rsidR="006C52C3">
        <w:rPr>
          <w:b/>
        </w:rPr>
        <w:t>per la prima volta da diversi anni</w:t>
      </w:r>
      <w:r w:rsidR="00F75FC7" w:rsidRPr="00F75FC7">
        <w:t>,</w:t>
      </w:r>
      <w:r w:rsidR="006C52C3">
        <w:t xml:space="preserve"> </w:t>
      </w:r>
      <w:r w:rsidR="006C52C3" w:rsidRPr="006C52C3">
        <w:rPr>
          <w:b/>
        </w:rPr>
        <w:t>di segno positivo</w:t>
      </w:r>
      <w:r w:rsidR="006C52C3">
        <w:rPr>
          <w:b/>
        </w:rPr>
        <w:t>,</w:t>
      </w:r>
      <w:r w:rsidR="005F13E6">
        <w:t xml:space="preserve"> a </w:t>
      </w:r>
      <w:r w:rsidR="00A835C3">
        <w:t xml:space="preserve">differenza </w:t>
      </w:r>
      <w:r w:rsidR="005F13E6">
        <w:t>dei precedenti bilanci preventivi che invece presentavano  un  margine</w:t>
      </w:r>
      <w:r w:rsidR="00F75FC7">
        <w:t xml:space="preserve"> corrente costantemente </w:t>
      </w:r>
      <w:r w:rsidR="005F13E6">
        <w:t xml:space="preserve">negativo dell’ordine di </w:t>
      </w:r>
      <w:r w:rsidR="00EA4025">
        <w:t xml:space="preserve"> oltre 200</w:t>
      </w:r>
      <w:r w:rsidR="005F13E6">
        <w:t xml:space="preserve"> mila euro</w:t>
      </w:r>
      <w:r w:rsidR="005559AE">
        <w:t xml:space="preserve"> contribuendo</w:t>
      </w:r>
      <w:r w:rsidR="00A835C3">
        <w:t>,</w:t>
      </w:r>
      <w:r w:rsidR="005667F2">
        <w:t xml:space="preserve"> </w:t>
      </w:r>
      <w:r w:rsidR="00A835C3">
        <w:t xml:space="preserve">di fatto </w:t>
      </w:r>
      <w:r w:rsidR="00C87EBB">
        <w:t xml:space="preserve">,  </w:t>
      </w:r>
      <w:r w:rsidR="005559AE">
        <w:t xml:space="preserve">ad </w:t>
      </w:r>
      <w:r w:rsidR="00726059">
        <w:t>a</w:t>
      </w:r>
      <w:r w:rsidR="00DC4D1E">
        <w:t xml:space="preserve">limentare </w:t>
      </w:r>
      <w:r w:rsidR="00EA4025">
        <w:t>un’immagine</w:t>
      </w:r>
      <w:r w:rsidR="00B218A0">
        <w:t xml:space="preserve"> negativa</w:t>
      </w:r>
      <w:r w:rsidR="006A78B6">
        <w:t xml:space="preserve"> </w:t>
      </w:r>
      <w:r w:rsidR="005559AE">
        <w:t>dell’Ente dal punto di vista economico- finanziario</w:t>
      </w:r>
      <w:r w:rsidR="0063076A">
        <w:t xml:space="preserve"> </w:t>
      </w:r>
      <w:r w:rsidR="006A78B6">
        <w:t>( gestione</w:t>
      </w:r>
      <w:r w:rsidR="00D92DE2">
        <w:t xml:space="preserve"> corrente</w:t>
      </w:r>
      <w:r w:rsidR="00A835C3">
        <w:t xml:space="preserve"> </w:t>
      </w:r>
      <w:r w:rsidR="0063076A">
        <w:t>in deficit),</w:t>
      </w:r>
      <w:r w:rsidR="006A78B6">
        <w:t xml:space="preserve"> che</w:t>
      </w:r>
      <w:r w:rsidR="0063076A">
        <w:t xml:space="preserve"> </w:t>
      </w:r>
      <w:r w:rsidR="005667F2">
        <w:t xml:space="preserve">era </w:t>
      </w:r>
      <w:r w:rsidR="00A835C3">
        <w:t xml:space="preserve">e, purtroppo, è </w:t>
      </w:r>
      <w:r w:rsidR="00D92DE2">
        <w:t>tuttora</w:t>
      </w:r>
      <w:r w:rsidR="005667F2">
        <w:t xml:space="preserve"> </w:t>
      </w:r>
      <w:r w:rsidR="00726059">
        <w:t>percepita</w:t>
      </w:r>
      <w:r w:rsidR="00D92DE2">
        <w:t xml:space="preserve"> come tale</w:t>
      </w:r>
      <w:r w:rsidR="00726059">
        <w:t xml:space="preserve"> </w:t>
      </w:r>
      <w:r w:rsidR="00C87EBB">
        <w:t>anche</w:t>
      </w:r>
      <w:r w:rsidR="00726059">
        <w:t xml:space="preserve"> da</w:t>
      </w:r>
      <w:r w:rsidR="0063076A">
        <w:t>ll’</w:t>
      </w:r>
      <w:r w:rsidR="00EA4025">
        <w:t xml:space="preserve">opinione pubblica </w:t>
      </w:r>
      <w:proofErr w:type="spellStart"/>
      <w:r w:rsidR="00EA4025">
        <w:t>tuderte</w:t>
      </w:r>
      <w:proofErr w:type="spellEnd"/>
      <w:r w:rsidR="00726059">
        <w:t xml:space="preserve">, </w:t>
      </w:r>
      <w:r w:rsidR="0063076A">
        <w:t>forse</w:t>
      </w:r>
      <w:r w:rsidR="005C74C1">
        <w:t xml:space="preserve"> pure</w:t>
      </w:r>
      <w:r w:rsidR="005667F2">
        <w:t xml:space="preserve"> </w:t>
      </w:r>
      <w:r w:rsidR="005C74C1">
        <w:t xml:space="preserve"> </w:t>
      </w:r>
      <w:r w:rsidR="001252F9">
        <w:t>per effetto</w:t>
      </w:r>
      <w:r w:rsidR="005C74C1">
        <w:t xml:space="preserve"> di</w:t>
      </w:r>
      <w:r w:rsidR="00726059">
        <w:t xml:space="preserve"> vicende</w:t>
      </w:r>
      <w:r w:rsidR="005667F2">
        <w:t xml:space="preserve"> più antiche</w:t>
      </w:r>
      <w:r w:rsidR="005F13E6">
        <w:t xml:space="preserve">. </w:t>
      </w:r>
      <w:r w:rsidR="006A78B6">
        <w:t xml:space="preserve"> </w:t>
      </w:r>
      <w:r w:rsidR="00BA0CF3">
        <w:t>Questo</w:t>
      </w:r>
      <w:r w:rsidR="007E5C03">
        <w:t xml:space="preserve"> nuovo</w:t>
      </w:r>
      <w:r w:rsidR="00BA0CF3">
        <w:t xml:space="preserve"> Consiglio di Amministrazione è impegnato</w:t>
      </w:r>
      <w:r w:rsidR="00A00FEA">
        <w:t xml:space="preserve"> a tenere i conti</w:t>
      </w:r>
      <w:r w:rsidR="00273195">
        <w:t xml:space="preserve"> </w:t>
      </w:r>
      <w:r w:rsidR="00A00FEA">
        <w:t>in ordine e</w:t>
      </w:r>
      <w:r w:rsidR="00BA0CF3">
        <w:t xml:space="preserve"> ad individuare </w:t>
      </w:r>
      <w:r w:rsidR="001C7A20">
        <w:t>ed applicare</w:t>
      </w:r>
      <w:r w:rsidR="00BA0CF3">
        <w:t xml:space="preserve"> le soluzioni più idonee ed efficaci per risolvere i problemi</w:t>
      </w:r>
      <w:r w:rsidR="00556CCB">
        <w:t xml:space="preserve"> reali</w:t>
      </w:r>
      <w:r w:rsidR="00A00FEA">
        <w:t xml:space="preserve"> dell’Ente, nonché </w:t>
      </w:r>
      <w:r w:rsidR="001C7A20">
        <w:t>per ristabilire</w:t>
      </w:r>
      <w:r w:rsidR="00556CCB">
        <w:t xml:space="preserve"> e rinsaldare</w:t>
      </w:r>
      <w:r w:rsidR="00AA7A64">
        <w:t xml:space="preserve"> anche</w:t>
      </w:r>
      <w:r w:rsidR="001C7A20">
        <w:t xml:space="preserve"> un’immagine di affidabilità</w:t>
      </w:r>
      <w:r w:rsidR="00A00FEA">
        <w:t xml:space="preserve"> economico-finanziaria dello stesso </w:t>
      </w:r>
      <w:r w:rsidR="001C7A20">
        <w:t xml:space="preserve"> e un clima di maggiore fiducia</w:t>
      </w:r>
      <w:r w:rsidR="00556CCB">
        <w:t xml:space="preserve"> sulle </w:t>
      </w:r>
      <w:r w:rsidR="001C7A20">
        <w:t>capacità</w:t>
      </w:r>
      <w:r w:rsidR="00556CCB">
        <w:t xml:space="preserve"> del</w:t>
      </w:r>
      <w:r w:rsidR="00A00FEA">
        <w:t>l’Ente</w:t>
      </w:r>
      <w:r w:rsidR="00556CCB">
        <w:t xml:space="preserve"> medesimo </w:t>
      </w:r>
      <w:r w:rsidR="001C7A20">
        <w:t xml:space="preserve"> di perseguire</w:t>
      </w:r>
      <w:r w:rsidR="00A00FEA">
        <w:t xml:space="preserve"> al meglio e </w:t>
      </w:r>
      <w:r w:rsidR="007E5C03">
        <w:t>c</w:t>
      </w:r>
      <w:r w:rsidR="00AA7A64">
        <w:t>on</w:t>
      </w:r>
      <w:r w:rsidR="00556CCB">
        <w:t xml:space="preserve"> razional</w:t>
      </w:r>
      <w:r w:rsidR="007E5C03">
        <w:t xml:space="preserve">ità </w:t>
      </w:r>
      <w:r w:rsidR="00C7160D">
        <w:t>le</w:t>
      </w:r>
      <w:r w:rsidR="001C7A20">
        <w:t xml:space="preserve"> finalità istituzionali</w:t>
      </w:r>
      <w:r w:rsidR="00C7160D">
        <w:t xml:space="preserve"> originarie calate</w:t>
      </w:r>
      <w:r w:rsidR="00273195">
        <w:t>,</w:t>
      </w:r>
      <w:r w:rsidR="00556CCB">
        <w:t xml:space="preserve"> inevitabilmente</w:t>
      </w:r>
      <w:r w:rsidR="00273195">
        <w:t>,</w:t>
      </w:r>
      <w:r w:rsidR="00C7160D">
        <w:t xml:space="preserve"> nella realtà </w:t>
      </w:r>
      <w:r w:rsidR="007E5C03">
        <w:t>dei fatti e nelle prospettive future</w:t>
      </w:r>
      <w:r w:rsidR="00C7160D" w:rsidRPr="00556CCB">
        <w:t xml:space="preserve">. </w:t>
      </w:r>
    </w:p>
    <w:p w:rsidR="00543257" w:rsidRDefault="00543257">
      <w:r w:rsidRPr="00740066">
        <w:rPr>
          <w:b/>
        </w:rPr>
        <w:t>L’attenta revisione delle singole voci di spesa e di entrata ha riguardato</w:t>
      </w:r>
      <w:r w:rsidR="00273195">
        <w:rPr>
          <w:b/>
        </w:rPr>
        <w:t>,</w:t>
      </w:r>
      <w:r w:rsidRPr="00740066">
        <w:rPr>
          <w:b/>
        </w:rPr>
        <w:t xml:space="preserve"> </w:t>
      </w:r>
      <w:r w:rsidR="006C52C3">
        <w:rPr>
          <w:b/>
        </w:rPr>
        <w:t>naturalmente</w:t>
      </w:r>
      <w:r w:rsidR="00273195">
        <w:rPr>
          <w:b/>
        </w:rPr>
        <w:t xml:space="preserve">, </w:t>
      </w:r>
      <w:r w:rsidR="006C52C3">
        <w:rPr>
          <w:b/>
        </w:rPr>
        <w:t xml:space="preserve"> </w:t>
      </w:r>
      <w:r w:rsidRPr="00740066">
        <w:rPr>
          <w:b/>
        </w:rPr>
        <w:t xml:space="preserve">anche le spese per le risorse </w:t>
      </w:r>
      <w:r w:rsidRPr="00C85E64">
        <w:rPr>
          <w:b/>
        </w:rPr>
        <w:t>umane con economie</w:t>
      </w:r>
      <w:r w:rsidR="006C52C3">
        <w:rPr>
          <w:b/>
        </w:rPr>
        <w:t xml:space="preserve"> di spesa </w:t>
      </w:r>
      <w:r w:rsidRPr="00C85E64">
        <w:rPr>
          <w:b/>
        </w:rPr>
        <w:t>derivanti da</w:t>
      </w:r>
      <w:r w:rsidR="00C23A19">
        <w:rPr>
          <w:b/>
        </w:rPr>
        <w:t>lle</w:t>
      </w:r>
      <w:r w:rsidRPr="00C85E64">
        <w:rPr>
          <w:b/>
        </w:rPr>
        <w:t xml:space="preserve"> operazioni sulle figure apicali</w:t>
      </w:r>
      <w:r>
        <w:t xml:space="preserve"> (quelle più costose) come la rinuncia ad effettuare assunzioni a tempo pieno delle stesse</w:t>
      </w:r>
      <w:r w:rsidR="00C23A19">
        <w:t xml:space="preserve"> </w:t>
      </w:r>
      <w:r>
        <w:t>ed il ricorso al tipologia di convenzione prevista dai vigenti c</w:t>
      </w:r>
      <w:r w:rsidR="00740066">
        <w:t>ontratti collettivi  nazionali di lavoro ( meno onerosa delle precedenti</w:t>
      </w:r>
      <w:r>
        <w:t xml:space="preserve"> </w:t>
      </w:r>
      <w:r w:rsidR="00740066">
        <w:t xml:space="preserve">) </w:t>
      </w:r>
      <w:r>
        <w:t>per l’utilizzo a tempo parziale di funzionari direttivi di</w:t>
      </w:r>
      <w:r w:rsidR="00C23A19">
        <w:t>pendenti di</w:t>
      </w:r>
      <w:r>
        <w:t xml:space="preserve"> altri enti dello stesso comparto</w:t>
      </w:r>
      <w:r w:rsidR="00740066">
        <w:t xml:space="preserve">, </w:t>
      </w:r>
      <w:r w:rsidR="00740066" w:rsidRPr="00C85E64">
        <w:rPr>
          <w:b/>
        </w:rPr>
        <w:t>nonché dal recupero al servizio</w:t>
      </w:r>
      <w:r w:rsidR="00C23A19">
        <w:rPr>
          <w:b/>
        </w:rPr>
        <w:t xml:space="preserve"> anche </w:t>
      </w:r>
      <w:r w:rsidR="00740066" w:rsidRPr="00C85E64">
        <w:rPr>
          <w:b/>
        </w:rPr>
        <w:t>dell’Ente</w:t>
      </w:r>
      <w:r w:rsidR="00C23A19">
        <w:rPr>
          <w:b/>
        </w:rPr>
        <w:t>,</w:t>
      </w:r>
      <w:r w:rsidR="00740066" w:rsidRPr="00C85E64">
        <w:rPr>
          <w:b/>
        </w:rPr>
        <w:t xml:space="preserve"> a tempo parziale</w:t>
      </w:r>
      <w:r w:rsidR="00C23A19">
        <w:rPr>
          <w:b/>
        </w:rPr>
        <w:t>,</w:t>
      </w:r>
      <w:r w:rsidR="00740066" w:rsidRPr="00C85E64">
        <w:rPr>
          <w:b/>
        </w:rPr>
        <w:t xml:space="preserve"> della figura dell’operaio professionale</w:t>
      </w:r>
      <w:r w:rsidR="00C85E64" w:rsidRPr="00C85E64">
        <w:rPr>
          <w:b/>
        </w:rPr>
        <w:t xml:space="preserve"> cat. B7</w:t>
      </w:r>
      <w:r w:rsidR="001252F9">
        <w:t>,</w:t>
      </w:r>
      <w:r w:rsidR="009D538E">
        <w:t>(</w:t>
      </w:r>
      <w:r w:rsidR="001252F9">
        <w:t xml:space="preserve"> necessaria per </w:t>
      </w:r>
      <w:r w:rsidR="009D538E">
        <w:t xml:space="preserve">almeno </w:t>
      </w:r>
      <w:r w:rsidR="001252F9">
        <w:t xml:space="preserve"> un minimo di manutenzione </w:t>
      </w:r>
      <w:r w:rsidR="00C85E64">
        <w:t xml:space="preserve">e vigilanza </w:t>
      </w:r>
      <w:r w:rsidR="001252F9">
        <w:t xml:space="preserve"> dell’intero </w:t>
      </w:r>
      <w:r w:rsidR="00C85E64" w:rsidRPr="00C85E64">
        <w:t>patrimonio</w:t>
      </w:r>
      <w:r w:rsidR="00C85E64">
        <w:t>)</w:t>
      </w:r>
      <w:r w:rsidR="00740066" w:rsidRPr="00C85E64">
        <w:rPr>
          <w:b/>
        </w:rPr>
        <w:t xml:space="preserve"> </w:t>
      </w:r>
      <w:r w:rsidR="00740066" w:rsidRPr="00C85E64">
        <w:t>d</w:t>
      </w:r>
      <w:r w:rsidR="00740066">
        <w:t>ipendente dell’Ente stesso e</w:t>
      </w:r>
      <w:r w:rsidR="00AA7A64">
        <w:t xml:space="preserve"> che sarà</w:t>
      </w:r>
      <w:r w:rsidR="00740066">
        <w:t xml:space="preserve"> assegnato funzi</w:t>
      </w:r>
      <w:r w:rsidR="001252F9">
        <w:t xml:space="preserve">onalmente al </w:t>
      </w:r>
      <w:r w:rsidR="00AA7A64">
        <w:t xml:space="preserve"> prossimo </w:t>
      </w:r>
      <w:r w:rsidR="001252F9">
        <w:t xml:space="preserve">gestore del </w:t>
      </w:r>
      <w:r w:rsidR="00740066">
        <w:t>servizi</w:t>
      </w:r>
      <w:r w:rsidR="001252F9">
        <w:t>o</w:t>
      </w:r>
      <w:r w:rsidR="00740066">
        <w:t xml:space="preserve"> </w:t>
      </w:r>
      <w:r w:rsidR="001252F9">
        <w:t xml:space="preserve"> residenziale</w:t>
      </w:r>
      <w:r w:rsidR="00740066">
        <w:t xml:space="preserve"> per 24 ore settimanali anziché</w:t>
      </w:r>
      <w:r w:rsidR="00C85E64">
        <w:t xml:space="preserve"> a tempo pieno</w:t>
      </w:r>
      <w:r w:rsidR="001252F9">
        <w:t xml:space="preserve">, </w:t>
      </w:r>
      <w:r w:rsidR="00AA7A64">
        <w:t>nell’ottica di</w:t>
      </w:r>
      <w:r w:rsidR="001252F9">
        <w:t xml:space="preserve"> una gestione più efficiente delle risorse disponibili</w:t>
      </w:r>
      <w:r w:rsidR="00740066">
        <w:t>.</w:t>
      </w:r>
    </w:p>
    <w:p w:rsidR="00860A34" w:rsidRDefault="00385E6B">
      <w:r>
        <w:rPr>
          <w:b/>
        </w:rPr>
        <w:t xml:space="preserve"> Risultano</w:t>
      </w:r>
      <w:r w:rsidR="00860A34" w:rsidRPr="00744A8D">
        <w:rPr>
          <w:b/>
        </w:rPr>
        <w:t xml:space="preserve"> rispettati  sostanzialmente anche </w:t>
      </w:r>
      <w:r w:rsidR="00B218A0">
        <w:rPr>
          <w:b/>
        </w:rPr>
        <w:t xml:space="preserve"> tutti </w:t>
      </w:r>
      <w:r w:rsidR="00860A34" w:rsidRPr="00744A8D">
        <w:rPr>
          <w:b/>
        </w:rPr>
        <w:t>gli</w:t>
      </w:r>
      <w:r w:rsidR="00AE73D6">
        <w:rPr>
          <w:b/>
        </w:rPr>
        <w:t xml:space="preserve"> altri</w:t>
      </w:r>
      <w:r w:rsidR="00860A34" w:rsidRPr="00744A8D">
        <w:rPr>
          <w:b/>
        </w:rPr>
        <w:t xml:space="preserve"> equilibri</w:t>
      </w:r>
      <w:r w:rsidR="00612BE4">
        <w:rPr>
          <w:b/>
        </w:rPr>
        <w:t xml:space="preserve"> finanziari</w:t>
      </w:r>
      <w:r w:rsidR="00860A34" w:rsidRPr="00744A8D">
        <w:rPr>
          <w:b/>
        </w:rPr>
        <w:t xml:space="preserve"> di bilancio</w:t>
      </w:r>
      <w:r w:rsidR="00860A34">
        <w:t xml:space="preserve"> </w:t>
      </w:r>
      <w:r w:rsidR="00B55DDC">
        <w:t>in quanto il</w:t>
      </w:r>
      <w:r w:rsidR="00860A34">
        <w:t xml:space="preserve"> margine nega</w:t>
      </w:r>
      <w:r>
        <w:t xml:space="preserve">tivo di </w:t>
      </w:r>
      <w:r w:rsidR="00EA4025">
        <w:t xml:space="preserve">nemmeno </w:t>
      </w:r>
      <w:r>
        <w:t xml:space="preserve"> 2 mila euro </w:t>
      </w:r>
      <w:r w:rsidR="00B55DDC">
        <w:t xml:space="preserve"> d</w:t>
      </w:r>
      <w:r w:rsidR="00B218A0">
        <w:t xml:space="preserve">ella parte corrente </w:t>
      </w:r>
      <w:r w:rsidR="00AE73D6">
        <w:t xml:space="preserve">risulta </w:t>
      </w:r>
      <w:r w:rsidR="00860A34">
        <w:t>compensato</w:t>
      </w:r>
      <w:r w:rsidR="00B55DDC">
        <w:t xml:space="preserve"> </w:t>
      </w:r>
      <w:r w:rsidR="00860A34">
        <w:t xml:space="preserve">da un margine positivo di pari importo </w:t>
      </w:r>
      <w:r w:rsidR="00B55DDC">
        <w:t>della</w:t>
      </w:r>
      <w:r w:rsidR="00860A34">
        <w:t xml:space="preserve"> parte</w:t>
      </w:r>
      <w:r w:rsidR="00B55DDC">
        <w:t xml:space="preserve"> </w:t>
      </w:r>
      <w:r w:rsidR="00860A34">
        <w:t xml:space="preserve"> </w:t>
      </w:r>
      <w:r w:rsidR="00B55DDC">
        <w:t>movime</w:t>
      </w:r>
      <w:r w:rsidR="00FA36C6">
        <w:t xml:space="preserve">nto di capitali (Titolo II), </w:t>
      </w:r>
      <w:r w:rsidR="00B55DDC">
        <w:t>essendo ininfluenti</w:t>
      </w:r>
      <w:r w:rsidR="00F129F9">
        <w:t xml:space="preserve"> dal punto di vista economico</w:t>
      </w:r>
      <w:r w:rsidR="00B55DDC">
        <w:t xml:space="preserve">  le partite di giro (titolo III)</w:t>
      </w:r>
      <w:r w:rsidR="00F129F9">
        <w:t>, che pure costituiscono</w:t>
      </w:r>
      <w:r w:rsidR="001C340E">
        <w:t xml:space="preserve"> quasi  il 25% del totale generale del bilancio</w:t>
      </w:r>
      <w:r w:rsidR="00B55DDC">
        <w:t xml:space="preserve">. </w:t>
      </w:r>
    </w:p>
    <w:p w:rsidR="001C340E" w:rsidRPr="00827D40" w:rsidRDefault="00860A34">
      <w:r>
        <w:t>Il Titolo II</w:t>
      </w:r>
      <w:r w:rsidR="00CA5A8E">
        <w:t xml:space="preserve"> del bilancio 2015 relativo a</w:t>
      </w:r>
      <w:r w:rsidR="00FA36C6">
        <w:t>l</w:t>
      </w:r>
      <w:r w:rsidR="00CA5A8E">
        <w:t xml:space="preserve"> </w:t>
      </w:r>
      <w:r w:rsidR="00FA36C6">
        <w:rPr>
          <w:b/>
        </w:rPr>
        <w:t>movimento</w:t>
      </w:r>
      <w:r w:rsidR="00CA5A8E" w:rsidRPr="00744A8D">
        <w:rPr>
          <w:b/>
        </w:rPr>
        <w:t xml:space="preserve"> di capitali</w:t>
      </w:r>
      <w:r w:rsidR="00CA5A8E">
        <w:t xml:space="preserve"> è essenzialmente costituito in uscita dal </w:t>
      </w:r>
      <w:r w:rsidR="00CA5A8E" w:rsidRPr="00DE698B">
        <w:rPr>
          <w:b/>
        </w:rPr>
        <w:t xml:space="preserve">rimborso  delle quote di capitale </w:t>
      </w:r>
      <w:r w:rsidR="0039007F" w:rsidRPr="00DE698B">
        <w:rPr>
          <w:b/>
        </w:rPr>
        <w:t xml:space="preserve">( ca. 178 mila euro) </w:t>
      </w:r>
      <w:r w:rsidR="00CA5A8E" w:rsidRPr="00DE698B">
        <w:rPr>
          <w:b/>
        </w:rPr>
        <w:t>delle rate di ammortamento dei mutui</w:t>
      </w:r>
      <w:r w:rsidR="00CA5A8E">
        <w:t xml:space="preserve"> contratti in passato per investimenti importanti ed in entrata dalla copertura della spesa stessa</w:t>
      </w:r>
      <w:r w:rsidR="0039007F">
        <w:t xml:space="preserve"> </w:t>
      </w:r>
      <w:r w:rsidR="00CA5A8E">
        <w:t>mediante</w:t>
      </w:r>
      <w:r w:rsidR="00B55DDC">
        <w:t xml:space="preserve"> </w:t>
      </w:r>
      <w:r w:rsidR="0039007F">
        <w:t xml:space="preserve"> </w:t>
      </w:r>
      <w:r w:rsidR="00DE698B" w:rsidRPr="00DE698B">
        <w:rPr>
          <w:b/>
        </w:rPr>
        <w:t>proventi</w:t>
      </w:r>
      <w:r w:rsidR="00B55DDC" w:rsidRPr="00DE698B">
        <w:rPr>
          <w:b/>
        </w:rPr>
        <w:t xml:space="preserve"> derivanti da </w:t>
      </w:r>
      <w:r w:rsidR="00CA5A8E" w:rsidRPr="00DE698B">
        <w:rPr>
          <w:b/>
        </w:rPr>
        <w:t>alienazioni</w:t>
      </w:r>
      <w:r w:rsidR="00B55DDC" w:rsidRPr="00DE698B">
        <w:rPr>
          <w:b/>
        </w:rPr>
        <w:t xml:space="preserve"> o meglio</w:t>
      </w:r>
      <w:r w:rsidR="001252F9">
        <w:rPr>
          <w:b/>
        </w:rPr>
        <w:t xml:space="preserve"> </w:t>
      </w:r>
      <w:r w:rsidR="009D538E">
        <w:rPr>
          <w:b/>
        </w:rPr>
        <w:t>ri</w:t>
      </w:r>
      <w:r w:rsidR="00B55DDC" w:rsidRPr="00DE698B">
        <w:rPr>
          <w:b/>
        </w:rPr>
        <w:t>conversioni</w:t>
      </w:r>
      <w:r w:rsidR="00CA5A8E" w:rsidRPr="00DE698B">
        <w:rPr>
          <w:b/>
        </w:rPr>
        <w:t xml:space="preserve"> di patrimonio disponibile</w:t>
      </w:r>
      <w:r w:rsidR="009D538E">
        <w:rPr>
          <w:b/>
        </w:rPr>
        <w:t xml:space="preserve">  con il relativo valore </w:t>
      </w:r>
      <w:r w:rsidR="009D538E">
        <w:rPr>
          <w:b/>
        </w:rPr>
        <w:lastRenderedPageBreak/>
        <w:t>capitalizzato  nel patrimonio  ristrutturato o ampliato</w:t>
      </w:r>
      <w:r w:rsidR="00CA5A8E">
        <w:t>, indispensabili</w:t>
      </w:r>
      <w:r w:rsidR="0063076A">
        <w:t xml:space="preserve"> ogni anno</w:t>
      </w:r>
      <w:r w:rsidR="00CA5A8E">
        <w:t xml:space="preserve"> p</w:t>
      </w:r>
      <w:r w:rsidR="00DE698B">
        <w:t>er   assicurare  il</w:t>
      </w:r>
      <w:r w:rsidR="00F75FC7">
        <w:t xml:space="preserve"> prescritto</w:t>
      </w:r>
      <w:r w:rsidR="00DE698B">
        <w:t xml:space="preserve"> pareggio di tali voci </w:t>
      </w:r>
      <w:r w:rsidR="00385E6B">
        <w:t>di entrata e uscita,</w:t>
      </w:r>
      <w:r w:rsidR="00122B9E">
        <w:t xml:space="preserve"> manca</w:t>
      </w:r>
      <w:r w:rsidR="00D8066E">
        <w:t xml:space="preserve">ndo </w:t>
      </w:r>
      <w:r w:rsidR="00122B9E">
        <w:t>nell’ordinamento</w:t>
      </w:r>
      <w:r w:rsidR="00DE698B">
        <w:t xml:space="preserve"> finanziario e</w:t>
      </w:r>
      <w:r w:rsidR="00385E6B">
        <w:t xml:space="preserve"> </w:t>
      </w:r>
      <w:r w:rsidR="00DE698B">
        <w:t>contabile</w:t>
      </w:r>
      <w:r w:rsidR="00122B9E">
        <w:t xml:space="preserve"> delle IPAB una norma</w:t>
      </w:r>
      <w:r w:rsidR="00DE698B">
        <w:t xml:space="preserve"> </w:t>
      </w:r>
      <w:r w:rsidR="006C52C3">
        <w:t xml:space="preserve"> </w:t>
      </w:r>
      <w:proofErr w:type="spellStart"/>
      <w:r w:rsidR="006C52C3">
        <w:t>agevolativa</w:t>
      </w:r>
      <w:proofErr w:type="spellEnd"/>
      <w:r w:rsidR="006C52C3">
        <w:t xml:space="preserve"> </w:t>
      </w:r>
      <w:r w:rsidR="00122B9E">
        <w:t>espressa,  come quella prevista dal Testo unico</w:t>
      </w:r>
      <w:r w:rsidR="006C52C3">
        <w:t xml:space="preserve"> degli </w:t>
      </w:r>
      <w:r w:rsidR="00122B9E">
        <w:t>enti locali</w:t>
      </w:r>
      <w:r w:rsidR="006C52C3">
        <w:t xml:space="preserve"> dotati però di poteri tariffari e tributari</w:t>
      </w:r>
      <w:r w:rsidR="00122B9E">
        <w:t>, che fa rientrare estensivamente tra le spese correnti anche le spese per il rimborso delle quote capitali dei mutui in scadenza, che, di per sé, non rientrerebbero fra quelle correnti</w:t>
      </w:r>
      <w:r w:rsidR="006E3B68">
        <w:t>.</w:t>
      </w:r>
    </w:p>
    <w:sectPr w:rsidR="001C340E" w:rsidRPr="00827D40" w:rsidSect="00125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7D40"/>
    <w:rsid w:val="00041ED6"/>
    <w:rsid w:val="000679AB"/>
    <w:rsid w:val="000F3EE4"/>
    <w:rsid w:val="00122B9E"/>
    <w:rsid w:val="001252F9"/>
    <w:rsid w:val="00125F35"/>
    <w:rsid w:val="00131064"/>
    <w:rsid w:val="001436C5"/>
    <w:rsid w:val="001B3A5F"/>
    <w:rsid w:val="001C340E"/>
    <w:rsid w:val="001C4DCF"/>
    <w:rsid w:val="001C7A20"/>
    <w:rsid w:val="002144F2"/>
    <w:rsid w:val="00262BED"/>
    <w:rsid w:val="00273195"/>
    <w:rsid w:val="00301CA8"/>
    <w:rsid w:val="00385E6B"/>
    <w:rsid w:val="0039007F"/>
    <w:rsid w:val="003F7A0A"/>
    <w:rsid w:val="00407C20"/>
    <w:rsid w:val="0041741A"/>
    <w:rsid w:val="004E7E50"/>
    <w:rsid w:val="005213A6"/>
    <w:rsid w:val="005347E9"/>
    <w:rsid w:val="00543257"/>
    <w:rsid w:val="005559AE"/>
    <w:rsid w:val="00556CCB"/>
    <w:rsid w:val="005667F2"/>
    <w:rsid w:val="00575FAA"/>
    <w:rsid w:val="005826E9"/>
    <w:rsid w:val="005C74C1"/>
    <w:rsid w:val="005F13E6"/>
    <w:rsid w:val="00612BE4"/>
    <w:rsid w:val="0063076A"/>
    <w:rsid w:val="006A78B6"/>
    <w:rsid w:val="006B347B"/>
    <w:rsid w:val="006C52C3"/>
    <w:rsid w:val="006E3B68"/>
    <w:rsid w:val="00726059"/>
    <w:rsid w:val="00740066"/>
    <w:rsid w:val="00744A8D"/>
    <w:rsid w:val="007E5C03"/>
    <w:rsid w:val="007F5A2C"/>
    <w:rsid w:val="00827D40"/>
    <w:rsid w:val="00860A34"/>
    <w:rsid w:val="008F0B82"/>
    <w:rsid w:val="009109F0"/>
    <w:rsid w:val="009D538E"/>
    <w:rsid w:val="009E299D"/>
    <w:rsid w:val="009F39EC"/>
    <w:rsid w:val="00A00FEA"/>
    <w:rsid w:val="00A835C3"/>
    <w:rsid w:val="00AA7A64"/>
    <w:rsid w:val="00AD15AC"/>
    <w:rsid w:val="00AE73D6"/>
    <w:rsid w:val="00AE7C8C"/>
    <w:rsid w:val="00B05F1D"/>
    <w:rsid w:val="00B218A0"/>
    <w:rsid w:val="00B55DDC"/>
    <w:rsid w:val="00BA0CF3"/>
    <w:rsid w:val="00BE7349"/>
    <w:rsid w:val="00C23A19"/>
    <w:rsid w:val="00C7160D"/>
    <w:rsid w:val="00C85B0F"/>
    <w:rsid w:val="00C85E64"/>
    <w:rsid w:val="00C87EBB"/>
    <w:rsid w:val="00CA5A8E"/>
    <w:rsid w:val="00D8066E"/>
    <w:rsid w:val="00D84BBD"/>
    <w:rsid w:val="00D92DE2"/>
    <w:rsid w:val="00DC4D1E"/>
    <w:rsid w:val="00DE698B"/>
    <w:rsid w:val="00E65868"/>
    <w:rsid w:val="00EA4025"/>
    <w:rsid w:val="00F129F9"/>
    <w:rsid w:val="00F32592"/>
    <w:rsid w:val="00F325BE"/>
    <w:rsid w:val="00F75FC7"/>
    <w:rsid w:val="00FA36C6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42</cp:revision>
  <dcterms:created xsi:type="dcterms:W3CDTF">2014-12-31T20:59:00Z</dcterms:created>
  <dcterms:modified xsi:type="dcterms:W3CDTF">2015-01-05T12:22:00Z</dcterms:modified>
</cp:coreProperties>
</file>